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BA" w:rsidRDefault="00BB2F3B" w:rsidP="00B50127">
      <w:pPr>
        <w:pStyle w:val="Sinespaciado"/>
        <w:rPr>
          <w:sz w:val="48"/>
          <w:szCs w:val="48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-185420</wp:posOffset>
            </wp:positionV>
            <wp:extent cx="2619375" cy="619919"/>
            <wp:effectExtent l="0" t="0" r="0" b="889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onora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1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06">
        <w:rPr>
          <w:noProof/>
        </w:rPr>
        <w:drawing>
          <wp:anchor distT="0" distB="0" distL="114300" distR="114300" simplePos="0" relativeHeight="251656192" behindDoc="1" locked="0" layoutInCell="1" allowOverlap="1" wp14:anchorId="356874E6" wp14:editId="035963CA">
            <wp:simplePos x="0" y="0"/>
            <wp:positionH relativeFrom="column">
              <wp:posOffset>3501390</wp:posOffset>
            </wp:positionH>
            <wp:positionV relativeFrom="paragraph">
              <wp:posOffset>-394970</wp:posOffset>
            </wp:positionV>
            <wp:extent cx="2247265" cy="10477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0F5" w:rsidRDefault="00DB00F5" w:rsidP="00DB00F5">
      <w:pPr>
        <w:jc w:val="right"/>
        <w:rPr>
          <w:b/>
          <w:sz w:val="32"/>
          <w:szCs w:val="32"/>
          <w:u w:val="single"/>
        </w:rPr>
      </w:pPr>
    </w:p>
    <w:p w:rsidR="00BB2F3B" w:rsidRDefault="00BB2F3B" w:rsidP="00DB00F5">
      <w:pPr>
        <w:jc w:val="right"/>
        <w:rPr>
          <w:b/>
          <w:sz w:val="32"/>
          <w:szCs w:val="32"/>
          <w:u w:val="single"/>
        </w:rPr>
      </w:pPr>
    </w:p>
    <w:p w:rsidR="00DB00F5" w:rsidRPr="0035024F" w:rsidRDefault="00DB00F5" w:rsidP="00DB00F5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820DD2" w:rsidRDefault="004277D0" w:rsidP="00820DD2">
      <w:pPr>
        <w:jc w:val="center"/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La Ruta del Vino </w:t>
      </w:r>
      <w:r w:rsidR="008529E8">
        <w:rPr>
          <w:b/>
          <w:sz w:val="40"/>
          <w:szCs w:val="40"/>
          <w:lang w:val="es-ES_tradnl"/>
        </w:rPr>
        <w:t xml:space="preserve">Ribera del Duero </w:t>
      </w:r>
      <w:r w:rsidR="003A5CDE">
        <w:rPr>
          <w:b/>
          <w:sz w:val="40"/>
          <w:szCs w:val="40"/>
          <w:lang w:val="es-ES_tradnl"/>
        </w:rPr>
        <w:t>apadrina la iniciativa ‘</w:t>
      </w:r>
      <w:r w:rsidR="00DD665B">
        <w:rPr>
          <w:b/>
          <w:sz w:val="40"/>
          <w:szCs w:val="40"/>
          <w:lang w:val="es-ES_tradnl"/>
        </w:rPr>
        <w:t>Ven con tus abuelos</w:t>
      </w:r>
      <w:r w:rsidR="003A5CDE">
        <w:rPr>
          <w:b/>
          <w:sz w:val="40"/>
          <w:szCs w:val="40"/>
          <w:lang w:val="es-ES_tradnl"/>
        </w:rPr>
        <w:t xml:space="preserve"> a </w:t>
      </w:r>
      <w:proofErr w:type="spellStart"/>
      <w:r w:rsidR="003A5CDE">
        <w:rPr>
          <w:b/>
          <w:sz w:val="40"/>
          <w:szCs w:val="40"/>
          <w:lang w:val="es-ES_tradnl"/>
        </w:rPr>
        <w:t>Sonorama</w:t>
      </w:r>
      <w:proofErr w:type="spellEnd"/>
      <w:r w:rsidR="00DD665B">
        <w:rPr>
          <w:b/>
          <w:sz w:val="40"/>
          <w:szCs w:val="40"/>
          <w:lang w:val="es-ES_tradnl"/>
        </w:rPr>
        <w:t xml:space="preserve"> </w:t>
      </w:r>
      <w:proofErr w:type="spellStart"/>
      <w:r w:rsidR="00DD665B">
        <w:rPr>
          <w:b/>
          <w:sz w:val="40"/>
          <w:szCs w:val="40"/>
          <w:lang w:val="es-ES_tradnl"/>
        </w:rPr>
        <w:t>Baby</w:t>
      </w:r>
      <w:proofErr w:type="spellEnd"/>
      <w:r w:rsidR="003A5CDE">
        <w:rPr>
          <w:b/>
          <w:sz w:val="40"/>
          <w:szCs w:val="40"/>
          <w:lang w:val="es-ES_tradnl"/>
        </w:rPr>
        <w:t>’</w:t>
      </w:r>
    </w:p>
    <w:p w:rsidR="006C3CE1" w:rsidRPr="008201DF" w:rsidRDefault="006C3CE1" w:rsidP="008201DF">
      <w:pPr>
        <w:pStyle w:val="Prrafodelista"/>
        <w:numPr>
          <w:ilvl w:val="0"/>
          <w:numId w:val="2"/>
        </w:numPr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Junto a la organización de</w:t>
      </w:r>
      <w:r w:rsidR="00DD665B">
        <w:rPr>
          <w:i/>
          <w:sz w:val="24"/>
          <w:szCs w:val="24"/>
          <w:lang w:val="es-ES_tradnl"/>
        </w:rPr>
        <w:t>l espacio dedicado a los más pequeños</w:t>
      </w:r>
      <w:r>
        <w:rPr>
          <w:i/>
          <w:sz w:val="24"/>
          <w:szCs w:val="24"/>
          <w:lang w:val="es-ES_tradnl"/>
        </w:rPr>
        <w:t xml:space="preserve">, respalda esta iniciativa que busca convertir esta cita musical en un </w:t>
      </w:r>
      <w:r w:rsidR="009443F3">
        <w:rPr>
          <w:i/>
          <w:sz w:val="24"/>
          <w:szCs w:val="24"/>
          <w:lang w:val="es-ES_tradnl"/>
        </w:rPr>
        <w:t>evento</w:t>
      </w:r>
      <w:r>
        <w:rPr>
          <w:i/>
          <w:sz w:val="24"/>
          <w:szCs w:val="24"/>
          <w:lang w:val="es-ES_tradnl"/>
        </w:rPr>
        <w:t xml:space="preserve"> intergeneracional</w:t>
      </w:r>
    </w:p>
    <w:p w:rsidR="004B76D8" w:rsidRDefault="00874584" w:rsidP="00820DD2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Aranda de Duero, 25</w:t>
      </w:r>
      <w:r w:rsidR="001938BA">
        <w:rPr>
          <w:b/>
          <w:sz w:val="24"/>
          <w:szCs w:val="24"/>
          <w:lang w:val="es-ES_tradnl"/>
        </w:rPr>
        <w:t xml:space="preserve"> de julio.- </w:t>
      </w:r>
      <w:r w:rsidR="004B76D8" w:rsidRPr="00CF0AF0">
        <w:rPr>
          <w:b/>
          <w:sz w:val="24"/>
          <w:szCs w:val="24"/>
          <w:lang w:val="es-ES_tradnl"/>
        </w:rPr>
        <w:t>La Ruta del Vino Ribera del Duero</w:t>
      </w:r>
      <w:r w:rsidR="004B76D8">
        <w:rPr>
          <w:sz w:val="24"/>
          <w:szCs w:val="24"/>
          <w:lang w:val="es-ES_tradnl"/>
        </w:rPr>
        <w:t xml:space="preserve"> aunará fuerzas con la organización de </w:t>
      </w:r>
      <w:proofErr w:type="spellStart"/>
      <w:r w:rsidR="004B76D8">
        <w:rPr>
          <w:sz w:val="24"/>
          <w:szCs w:val="24"/>
          <w:lang w:val="es-ES_tradnl"/>
        </w:rPr>
        <w:t>Sonorama</w:t>
      </w:r>
      <w:proofErr w:type="spellEnd"/>
      <w:r w:rsidR="004B76D8">
        <w:rPr>
          <w:sz w:val="24"/>
          <w:szCs w:val="24"/>
          <w:lang w:val="es-ES_tradnl"/>
        </w:rPr>
        <w:t xml:space="preserve"> Ribera, el festival de música que se celebra en Aranda de Duero del 7 al 11 de agosto, para </w:t>
      </w:r>
      <w:r w:rsidR="004B76D8" w:rsidRPr="00CF0AF0">
        <w:rPr>
          <w:b/>
          <w:sz w:val="24"/>
          <w:szCs w:val="24"/>
          <w:lang w:val="es-ES_tradnl"/>
        </w:rPr>
        <w:t>convertir esta cita en un evento intergeneracional</w:t>
      </w:r>
      <w:r w:rsidR="004B76D8">
        <w:rPr>
          <w:sz w:val="24"/>
          <w:szCs w:val="24"/>
          <w:lang w:val="es-ES_tradnl"/>
        </w:rPr>
        <w:t xml:space="preserve"> al que puedan sumarse </w:t>
      </w:r>
      <w:r w:rsidR="004B76D8" w:rsidRPr="00CF0AF0">
        <w:rPr>
          <w:b/>
          <w:sz w:val="24"/>
          <w:szCs w:val="24"/>
          <w:lang w:val="es-ES_tradnl"/>
        </w:rPr>
        <w:t>participantes de todas las edades</w:t>
      </w:r>
      <w:r w:rsidR="004B76D8">
        <w:rPr>
          <w:sz w:val="24"/>
          <w:szCs w:val="24"/>
          <w:lang w:val="es-ES_tradnl"/>
        </w:rPr>
        <w:t>.</w:t>
      </w:r>
    </w:p>
    <w:p w:rsidR="004B76D8" w:rsidRDefault="004B76D8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Además de continuar con su implicación en la </w:t>
      </w:r>
      <w:r w:rsidRPr="00CF0AF0">
        <w:rPr>
          <w:b/>
          <w:sz w:val="24"/>
          <w:szCs w:val="24"/>
          <w:lang w:val="es-ES_tradnl"/>
        </w:rPr>
        <w:t>dinamización del área infantil</w:t>
      </w:r>
      <w:r>
        <w:rPr>
          <w:sz w:val="24"/>
          <w:szCs w:val="24"/>
          <w:lang w:val="es-ES_tradnl"/>
        </w:rPr>
        <w:t xml:space="preserve"> del festival, el conocido como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Baby</w:t>
      </w:r>
      <w:proofErr w:type="spellEnd"/>
      <w:r>
        <w:rPr>
          <w:sz w:val="24"/>
          <w:szCs w:val="24"/>
          <w:lang w:val="es-ES_tradnl"/>
        </w:rPr>
        <w:t xml:space="preserve">, la Ruta del Vino ribereña </w:t>
      </w:r>
      <w:r w:rsidRPr="00CF0AF0">
        <w:rPr>
          <w:b/>
          <w:sz w:val="24"/>
          <w:szCs w:val="24"/>
          <w:lang w:val="es-ES_tradnl"/>
        </w:rPr>
        <w:t>colaborará con la iniciativa ‘</w:t>
      </w:r>
      <w:r w:rsidR="00DD665B" w:rsidRPr="00CF0AF0">
        <w:rPr>
          <w:b/>
          <w:sz w:val="24"/>
          <w:szCs w:val="24"/>
          <w:lang w:val="es-ES_tradnl"/>
        </w:rPr>
        <w:t xml:space="preserve">Ven con tus abuelos a </w:t>
      </w:r>
      <w:proofErr w:type="spellStart"/>
      <w:r w:rsidR="00DD665B" w:rsidRPr="00CF0AF0">
        <w:rPr>
          <w:b/>
          <w:sz w:val="24"/>
          <w:szCs w:val="24"/>
          <w:lang w:val="es-ES_tradnl"/>
        </w:rPr>
        <w:t>Sonorama</w:t>
      </w:r>
      <w:proofErr w:type="spellEnd"/>
      <w:r w:rsidR="00DD665B" w:rsidRPr="00CF0AF0">
        <w:rPr>
          <w:b/>
          <w:sz w:val="24"/>
          <w:szCs w:val="24"/>
          <w:lang w:val="es-ES_tradnl"/>
        </w:rPr>
        <w:t xml:space="preserve"> </w:t>
      </w:r>
      <w:proofErr w:type="spellStart"/>
      <w:r w:rsidR="00DD665B" w:rsidRPr="00CF0AF0">
        <w:rPr>
          <w:b/>
          <w:sz w:val="24"/>
          <w:szCs w:val="24"/>
          <w:lang w:val="es-ES_tradnl"/>
        </w:rPr>
        <w:t>Baby</w:t>
      </w:r>
      <w:proofErr w:type="spellEnd"/>
      <w:r w:rsidRPr="00CF0AF0">
        <w:rPr>
          <w:b/>
          <w:sz w:val="24"/>
          <w:szCs w:val="24"/>
          <w:lang w:val="es-ES_tradnl"/>
        </w:rPr>
        <w:t>’</w:t>
      </w:r>
      <w:r>
        <w:rPr>
          <w:sz w:val="24"/>
          <w:szCs w:val="24"/>
          <w:lang w:val="es-ES_tradnl"/>
        </w:rPr>
        <w:t>.</w:t>
      </w:r>
    </w:p>
    <w:p w:rsidR="004B76D8" w:rsidRPr="004B76D8" w:rsidRDefault="004B76D8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trata de una innovadora propuesta con la que se quiere </w:t>
      </w:r>
      <w:r w:rsidRPr="00CF0AF0">
        <w:rPr>
          <w:b/>
          <w:sz w:val="24"/>
          <w:szCs w:val="24"/>
          <w:lang w:val="es-ES_tradnl"/>
        </w:rPr>
        <w:t>acercar el festival a los sectores más veteranos de la población</w:t>
      </w:r>
      <w:r>
        <w:rPr>
          <w:sz w:val="24"/>
          <w:szCs w:val="24"/>
          <w:lang w:val="es-ES_tradnl"/>
        </w:rPr>
        <w:t xml:space="preserve"> y que disfruten, sobre todo acompañados de sus nietos y nietas, del ambient</w:t>
      </w:r>
      <w:r w:rsidR="006C3CE1">
        <w:rPr>
          <w:sz w:val="24"/>
          <w:szCs w:val="24"/>
          <w:lang w:val="es-ES_tradnl"/>
        </w:rPr>
        <w:t>e y la música de esta cita</w:t>
      </w:r>
      <w:r>
        <w:rPr>
          <w:sz w:val="24"/>
          <w:szCs w:val="24"/>
          <w:lang w:val="es-ES_tradnl"/>
        </w:rPr>
        <w:t>.</w:t>
      </w:r>
    </w:p>
    <w:p w:rsidR="004B76D8" w:rsidRDefault="004B76D8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Los que se animen a secundar esta actividad dispondrán de una caseta exclusiva para ellos en los Jardines de Don Diego, donde </w:t>
      </w:r>
      <w:r w:rsidRPr="00CF0AF0">
        <w:rPr>
          <w:b/>
          <w:sz w:val="24"/>
          <w:szCs w:val="24"/>
          <w:lang w:val="es-ES_tradnl"/>
        </w:rPr>
        <w:t xml:space="preserve">podrán conseguir </w:t>
      </w:r>
      <w:r w:rsidR="00DD665B" w:rsidRPr="00CF0AF0">
        <w:rPr>
          <w:b/>
          <w:sz w:val="24"/>
          <w:szCs w:val="24"/>
          <w:lang w:val="es-ES_tradnl"/>
        </w:rPr>
        <w:t>gratuitamente</w:t>
      </w:r>
      <w:r w:rsidRPr="00CF0AF0">
        <w:rPr>
          <w:b/>
          <w:sz w:val="24"/>
          <w:szCs w:val="24"/>
          <w:lang w:val="es-ES_tradnl"/>
        </w:rPr>
        <w:t xml:space="preserve"> la pulsera</w:t>
      </w:r>
      <w:r>
        <w:rPr>
          <w:sz w:val="24"/>
          <w:szCs w:val="24"/>
          <w:lang w:val="es-ES_tradnl"/>
        </w:rPr>
        <w:t xml:space="preserve"> que les permita </w:t>
      </w:r>
      <w:r w:rsidR="00DD665B">
        <w:rPr>
          <w:sz w:val="24"/>
          <w:szCs w:val="24"/>
          <w:lang w:val="es-ES_tradnl"/>
        </w:rPr>
        <w:t>acercar a los más pequeños de la casa a</w:t>
      </w:r>
      <w:r w:rsidR="00E84357">
        <w:rPr>
          <w:sz w:val="24"/>
          <w:szCs w:val="24"/>
          <w:lang w:val="es-ES_tradnl"/>
        </w:rPr>
        <w:t>l área infantil del festival</w:t>
      </w:r>
      <w:r>
        <w:rPr>
          <w:sz w:val="24"/>
          <w:szCs w:val="24"/>
          <w:lang w:val="es-ES_tradnl"/>
        </w:rPr>
        <w:t xml:space="preserve">. </w:t>
      </w:r>
    </w:p>
    <w:p w:rsidR="004B76D8" w:rsidRDefault="004B76D8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Desde ese momento, se abre para ellos todo un universo de </w:t>
      </w:r>
      <w:r w:rsidR="00F40EFD">
        <w:rPr>
          <w:sz w:val="24"/>
          <w:szCs w:val="24"/>
          <w:lang w:val="es-ES_tradnl"/>
        </w:rPr>
        <w:t>sensaciones y diversión festivaleros cargadas de sorpresas, concursos y premios a través de los cuales podrán implicarse al cien por cien en el ambiente</w:t>
      </w:r>
      <w:r w:rsidR="006C3CE1">
        <w:rPr>
          <w:sz w:val="24"/>
          <w:szCs w:val="24"/>
          <w:lang w:val="es-ES_tradnl"/>
        </w:rPr>
        <w:t xml:space="preserve"> </w:t>
      </w:r>
      <w:proofErr w:type="spellStart"/>
      <w:r w:rsidR="006C3CE1">
        <w:rPr>
          <w:sz w:val="24"/>
          <w:szCs w:val="24"/>
          <w:lang w:val="es-ES_tradnl"/>
        </w:rPr>
        <w:t>sonorámico</w:t>
      </w:r>
      <w:proofErr w:type="spellEnd"/>
      <w:r w:rsidR="00F40EFD">
        <w:rPr>
          <w:sz w:val="24"/>
          <w:szCs w:val="24"/>
          <w:lang w:val="es-ES_tradnl"/>
        </w:rPr>
        <w:t>.</w:t>
      </w:r>
    </w:p>
    <w:p w:rsidR="00890C7D" w:rsidRDefault="00F40EFD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Junto a ‘</w:t>
      </w:r>
      <w:r w:rsidR="00DD665B">
        <w:rPr>
          <w:sz w:val="24"/>
          <w:szCs w:val="24"/>
          <w:lang w:val="es-ES_tradnl"/>
        </w:rPr>
        <w:t xml:space="preserve">Ven con tus abuelos a </w:t>
      </w:r>
      <w:proofErr w:type="spellStart"/>
      <w:r w:rsidR="00DD665B">
        <w:rPr>
          <w:sz w:val="24"/>
          <w:szCs w:val="24"/>
          <w:lang w:val="es-ES_tradnl"/>
        </w:rPr>
        <w:t>Sonorama</w:t>
      </w:r>
      <w:proofErr w:type="spellEnd"/>
      <w:r w:rsidR="00DD665B">
        <w:rPr>
          <w:sz w:val="24"/>
          <w:szCs w:val="24"/>
          <w:lang w:val="es-ES_tradnl"/>
        </w:rPr>
        <w:t xml:space="preserve"> </w:t>
      </w:r>
      <w:proofErr w:type="spellStart"/>
      <w:r w:rsidR="00DD665B">
        <w:rPr>
          <w:sz w:val="24"/>
          <w:szCs w:val="24"/>
          <w:lang w:val="es-ES_tradnl"/>
        </w:rPr>
        <w:t>Baby</w:t>
      </w:r>
      <w:proofErr w:type="spellEnd"/>
      <w:r>
        <w:rPr>
          <w:sz w:val="24"/>
          <w:szCs w:val="24"/>
          <w:lang w:val="es-ES_tradnl"/>
        </w:rPr>
        <w:t xml:space="preserve">’, </w:t>
      </w:r>
      <w:r w:rsidR="00890C7D" w:rsidRPr="00CF0AF0">
        <w:rPr>
          <w:b/>
          <w:sz w:val="24"/>
          <w:szCs w:val="24"/>
          <w:lang w:val="es-ES_tradnl"/>
        </w:rPr>
        <w:t>Fina y Barry</w:t>
      </w:r>
      <w:r w:rsidR="00890C7D">
        <w:rPr>
          <w:sz w:val="24"/>
          <w:szCs w:val="24"/>
          <w:lang w:val="es-ES_tradnl"/>
        </w:rPr>
        <w:t xml:space="preserve">, los dos personajes que desde hace dos años promocionan la Ruta del Vino Ribera del Duero entre el público familiar, </w:t>
      </w:r>
      <w:r w:rsidR="00890C7D" w:rsidRPr="00CF0AF0">
        <w:rPr>
          <w:b/>
          <w:sz w:val="24"/>
          <w:szCs w:val="24"/>
          <w:lang w:val="es-ES_tradnl"/>
        </w:rPr>
        <w:t>volverán a ser protagonistas de</w:t>
      </w:r>
      <w:r w:rsidRPr="00CF0AF0">
        <w:rPr>
          <w:b/>
          <w:sz w:val="24"/>
          <w:szCs w:val="24"/>
          <w:lang w:val="es-ES_tradnl"/>
        </w:rPr>
        <w:t>l festival</w:t>
      </w:r>
      <w:r w:rsidR="00E84357">
        <w:rPr>
          <w:sz w:val="24"/>
          <w:szCs w:val="24"/>
          <w:lang w:val="es-ES_tradnl"/>
        </w:rPr>
        <w:t xml:space="preserve"> gracias al acuerdo alcanzado entre este club de producto y la organización del mismo</w:t>
      </w:r>
      <w:r w:rsidR="00890C7D">
        <w:rPr>
          <w:sz w:val="24"/>
          <w:szCs w:val="24"/>
          <w:lang w:val="es-ES_tradnl"/>
        </w:rPr>
        <w:t xml:space="preserve">. </w:t>
      </w:r>
    </w:p>
    <w:p w:rsidR="00E84357" w:rsidRDefault="00890C7D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Como ya ocurrió en su edición de 2018, estas dos figuras, </w:t>
      </w:r>
      <w:r w:rsidR="000F77F7">
        <w:rPr>
          <w:sz w:val="24"/>
          <w:szCs w:val="24"/>
          <w:lang w:val="es-ES_tradnl"/>
        </w:rPr>
        <w:t>personificada</w:t>
      </w:r>
      <w:r>
        <w:rPr>
          <w:sz w:val="24"/>
          <w:szCs w:val="24"/>
          <w:lang w:val="es-ES_tradnl"/>
        </w:rPr>
        <w:t>s en una barrica y un racimo de uva</w:t>
      </w:r>
      <w:r w:rsidR="00DD665B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de la variedad Tempranillo, </w:t>
      </w:r>
      <w:r w:rsidR="00CF0AF0">
        <w:rPr>
          <w:sz w:val="24"/>
          <w:szCs w:val="24"/>
          <w:lang w:val="es-ES_tradnl"/>
        </w:rPr>
        <w:t>v</w:t>
      </w:r>
      <w:r w:rsidR="00F40EFD">
        <w:rPr>
          <w:sz w:val="24"/>
          <w:szCs w:val="24"/>
          <w:lang w:val="es-ES_tradnl"/>
        </w:rPr>
        <w:t xml:space="preserve">olverán a </w:t>
      </w:r>
      <w:r>
        <w:rPr>
          <w:sz w:val="24"/>
          <w:szCs w:val="24"/>
          <w:lang w:val="es-ES_tradnl"/>
        </w:rPr>
        <w:t xml:space="preserve">ser el eje central en torno al que girará la tematización </w:t>
      </w:r>
      <w:r w:rsidR="00CF0AF0">
        <w:rPr>
          <w:sz w:val="24"/>
          <w:szCs w:val="24"/>
          <w:lang w:val="es-ES_tradnl"/>
        </w:rPr>
        <w:t xml:space="preserve">de </w:t>
      </w:r>
      <w:proofErr w:type="spellStart"/>
      <w:r w:rsidR="00CF0AF0">
        <w:rPr>
          <w:b/>
          <w:sz w:val="24"/>
          <w:szCs w:val="24"/>
          <w:lang w:val="es-ES_tradnl"/>
        </w:rPr>
        <w:t>Sonorama</w:t>
      </w:r>
      <w:proofErr w:type="spellEnd"/>
      <w:r w:rsidR="00CF0AF0">
        <w:rPr>
          <w:b/>
          <w:sz w:val="24"/>
          <w:szCs w:val="24"/>
          <w:lang w:val="es-ES_tradnl"/>
        </w:rPr>
        <w:t xml:space="preserve"> </w:t>
      </w:r>
      <w:proofErr w:type="spellStart"/>
      <w:r w:rsidR="00CF0AF0">
        <w:rPr>
          <w:b/>
          <w:sz w:val="24"/>
          <w:szCs w:val="24"/>
          <w:lang w:val="es-ES_tradnl"/>
        </w:rPr>
        <w:t>Baby</w:t>
      </w:r>
      <w:proofErr w:type="spellEnd"/>
      <w:r w:rsidR="00CF0AF0" w:rsidRPr="00CF0AF0">
        <w:rPr>
          <w:sz w:val="24"/>
          <w:szCs w:val="24"/>
          <w:lang w:val="es-ES_tradnl"/>
        </w:rPr>
        <w:t>,</w:t>
      </w:r>
      <w:r w:rsidR="00CF0AF0">
        <w:rPr>
          <w:b/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e</w:t>
      </w:r>
      <w:r w:rsidR="000F77F7">
        <w:rPr>
          <w:sz w:val="24"/>
          <w:szCs w:val="24"/>
          <w:lang w:val="es-ES_tradnl"/>
        </w:rPr>
        <w:t xml:space="preserve">l área familiar de </w:t>
      </w:r>
      <w:proofErr w:type="spellStart"/>
      <w:r w:rsidR="000F77F7">
        <w:rPr>
          <w:sz w:val="24"/>
          <w:szCs w:val="24"/>
          <w:lang w:val="es-ES_tradnl"/>
        </w:rPr>
        <w:t>Sonorama</w:t>
      </w:r>
      <w:proofErr w:type="spellEnd"/>
      <w:r w:rsidR="000F77F7">
        <w:rPr>
          <w:sz w:val="24"/>
          <w:szCs w:val="24"/>
          <w:lang w:val="es-ES_tradnl"/>
        </w:rPr>
        <w:t xml:space="preserve"> Ribera. </w:t>
      </w:r>
    </w:p>
    <w:p w:rsidR="000F77F7" w:rsidRDefault="000F77F7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Será su imagen la que dé la bienvenida a los participantes desde el arco de entrada a la zona infantil,</w:t>
      </w:r>
      <w:r w:rsidR="00890C7D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facilitará su acceso a todas las actividades programadas desde las pulseras que deben utilizar los más pequeños e, incluso, se convertirán en un recuerdo imborrable de los buenos momentos vividos inmortalizándose en el </w:t>
      </w:r>
      <w:proofErr w:type="spellStart"/>
      <w:r>
        <w:rPr>
          <w:sz w:val="24"/>
          <w:szCs w:val="24"/>
          <w:lang w:val="es-ES_tradnl"/>
        </w:rPr>
        <w:t>photocall</w:t>
      </w:r>
      <w:proofErr w:type="spellEnd"/>
      <w:r>
        <w:rPr>
          <w:sz w:val="24"/>
          <w:szCs w:val="24"/>
          <w:lang w:val="es-ES_tradnl"/>
        </w:rPr>
        <w:t xml:space="preserve"> que se instalará para la ocasión.</w:t>
      </w:r>
    </w:p>
    <w:p w:rsidR="00DD665B" w:rsidRDefault="00DD665B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Un espacio </w:t>
      </w:r>
      <w:r w:rsidRPr="00CF0AF0">
        <w:rPr>
          <w:b/>
          <w:sz w:val="24"/>
          <w:szCs w:val="24"/>
          <w:lang w:val="es-ES_tradnl"/>
        </w:rPr>
        <w:t xml:space="preserve">dotado de </w:t>
      </w:r>
      <w:r w:rsidR="00E84357" w:rsidRPr="00CF0AF0">
        <w:rPr>
          <w:b/>
          <w:sz w:val="24"/>
          <w:szCs w:val="24"/>
          <w:lang w:val="es-ES_tradnl"/>
        </w:rPr>
        <w:t>todas las comodidades y servicios</w:t>
      </w:r>
      <w:r w:rsidR="00E84357">
        <w:rPr>
          <w:sz w:val="24"/>
          <w:szCs w:val="24"/>
          <w:lang w:val="es-ES_tradnl"/>
        </w:rPr>
        <w:t xml:space="preserve"> que puedan necesitar los </w:t>
      </w:r>
      <w:proofErr w:type="spellStart"/>
      <w:r w:rsidR="00E84357">
        <w:rPr>
          <w:sz w:val="24"/>
          <w:szCs w:val="24"/>
          <w:lang w:val="es-ES_tradnl"/>
        </w:rPr>
        <w:t>sonobabies</w:t>
      </w:r>
      <w:proofErr w:type="spellEnd"/>
      <w:r w:rsidR="00E84357">
        <w:rPr>
          <w:sz w:val="24"/>
          <w:szCs w:val="24"/>
          <w:lang w:val="es-ES_tradnl"/>
        </w:rPr>
        <w:t>, como zona de aparcamiento de carritos, cambiadores de pañales, sala de lactancia…</w:t>
      </w:r>
    </w:p>
    <w:p w:rsidR="006C3CE1" w:rsidRDefault="006C3CE1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presidente de la Ruta del Vino, </w:t>
      </w:r>
      <w:r w:rsidRPr="00CF0AF0">
        <w:rPr>
          <w:b/>
          <w:sz w:val="24"/>
          <w:szCs w:val="24"/>
          <w:lang w:val="es-ES_tradnl"/>
        </w:rPr>
        <w:t xml:space="preserve">Miguel Ángel </w:t>
      </w:r>
      <w:proofErr w:type="spellStart"/>
      <w:r w:rsidRPr="00CF0AF0">
        <w:rPr>
          <w:b/>
          <w:sz w:val="24"/>
          <w:szCs w:val="24"/>
          <w:lang w:val="es-ES_tradnl"/>
        </w:rPr>
        <w:t>Gayubo</w:t>
      </w:r>
      <w:proofErr w:type="spellEnd"/>
      <w:r>
        <w:rPr>
          <w:sz w:val="24"/>
          <w:szCs w:val="24"/>
          <w:lang w:val="es-ES_tradnl"/>
        </w:rPr>
        <w:t xml:space="preserve">, valora la participación en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Baby</w:t>
      </w:r>
      <w:proofErr w:type="spellEnd"/>
      <w:r>
        <w:rPr>
          <w:sz w:val="24"/>
          <w:szCs w:val="24"/>
          <w:lang w:val="es-ES_tradnl"/>
        </w:rPr>
        <w:t xml:space="preserve"> como una </w:t>
      </w:r>
      <w:r w:rsidRPr="00CF0AF0">
        <w:rPr>
          <w:b/>
          <w:sz w:val="24"/>
          <w:szCs w:val="24"/>
          <w:lang w:val="es-ES_tradnl"/>
        </w:rPr>
        <w:t xml:space="preserve">oportunidad excepcional para dar a conocer la oferta turística familiar a los cerca de 100.000 </w:t>
      </w:r>
      <w:proofErr w:type="spellStart"/>
      <w:r w:rsidRPr="00CF0AF0">
        <w:rPr>
          <w:b/>
          <w:sz w:val="24"/>
          <w:szCs w:val="24"/>
          <w:lang w:val="es-ES_tradnl"/>
        </w:rPr>
        <w:t>sonorámicos</w:t>
      </w:r>
      <w:proofErr w:type="spellEnd"/>
      <w:r>
        <w:rPr>
          <w:sz w:val="24"/>
          <w:szCs w:val="24"/>
          <w:lang w:val="es-ES_tradnl"/>
        </w:rPr>
        <w:t xml:space="preserve"> que año tras año visitan el festival.</w:t>
      </w:r>
    </w:p>
    <w:p w:rsidR="000F77F7" w:rsidRDefault="006C3CE1" w:rsidP="006C3CE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“La cultura del vino se puede divulgar desde la infancia porque aporta valores educativos muy importantes relacionados con la agricultura, el patrimonio, la historia o la sostenibilidad. Y en términos económicos, el turismo familiar es el tercero en volumen de negocio en nuestro país, por lo qu</w:t>
      </w:r>
      <w:r w:rsidR="008201DF">
        <w:rPr>
          <w:sz w:val="24"/>
          <w:szCs w:val="24"/>
          <w:lang w:val="es-ES_tradnl"/>
        </w:rPr>
        <w:t>e se trata de un mercado estratégico para nuestra Ruta en el que estamos consolidándonos</w:t>
      </w:r>
      <w:r>
        <w:rPr>
          <w:sz w:val="24"/>
          <w:szCs w:val="24"/>
          <w:lang w:val="es-ES_tradnl"/>
        </w:rPr>
        <w:t xml:space="preserve">”, afirma </w:t>
      </w:r>
      <w:proofErr w:type="spellStart"/>
      <w:r>
        <w:rPr>
          <w:sz w:val="24"/>
          <w:szCs w:val="24"/>
          <w:lang w:val="es-ES_tradnl"/>
        </w:rPr>
        <w:t>Gayubo</w:t>
      </w:r>
      <w:proofErr w:type="spellEnd"/>
      <w:r>
        <w:rPr>
          <w:sz w:val="24"/>
          <w:szCs w:val="24"/>
          <w:lang w:val="es-ES_tradnl"/>
        </w:rPr>
        <w:t xml:space="preserve">. </w:t>
      </w:r>
    </w:p>
    <w:p w:rsidR="000F77F7" w:rsidRDefault="009A00B8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Una apuesta que e</w:t>
      </w:r>
      <w:r w:rsidR="00E84357">
        <w:rPr>
          <w:sz w:val="24"/>
          <w:szCs w:val="24"/>
          <w:lang w:val="es-ES_tradnl"/>
        </w:rPr>
        <w:t>n pasadas ediciones</w:t>
      </w:r>
      <w:r>
        <w:rPr>
          <w:sz w:val="24"/>
          <w:szCs w:val="24"/>
          <w:lang w:val="es-ES_tradnl"/>
        </w:rPr>
        <w:t xml:space="preserve"> despertó el interés de más de medio millar de niños y niñas de entre 2 y 12 años que acudieron a la cita con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Baby</w:t>
      </w:r>
      <w:proofErr w:type="spellEnd"/>
      <w:r>
        <w:rPr>
          <w:sz w:val="24"/>
          <w:szCs w:val="24"/>
          <w:lang w:val="es-ES_tradnl"/>
        </w:rPr>
        <w:t>, convirtiendo a</w:t>
      </w:r>
      <w:r w:rsidR="00E84357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l</w:t>
      </w:r>
      <w:r w:rsidR="00E84357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 de Aranda de Duero en la única cita musical que tiene su propio festival concebido exclusivamente para los más pequeños dentro de un evento cada año más multitudinario.</w:t>
      </w:r>
    </w:p>
    <w:p w:rsidR="003A5CDE" w:rsidRDefault="003A5CDE" w:rsidP="00820DD2">
      <w:pPr>
        <w:jc w:val="both"/>
        <w:rPr>
          <w:sz w:val="24"/>
          <w:szCs w:val="24"/>
          <w:lang w:val="es-ES_tradnl"/>
        </w:rPr>
      </w:pPr>
      <w:r w:rsidRPr="00CF0AF0">
        <w:rPr>
          <w:b/>
          <w:sz w:val="24"/>
          <w:szCs w:val="24"/>
          <w:lang w:val="es-ES_tradnl"/>
        </w:rPr>
        <w:t>Billy Boom Band</w:t>
      </w:r>
      <w:r>
        <w:rPr>
          <w:sz w:val="24"/>
          <w:szCs w:val="24"/>
          <w:lang w:val="es-ES_tradnl"/>
        </w:rPr>
        <w:t xml:space="preserve">, unos viejos conocidos del público </w:t>
      </w:r>
      <w:proofErr w:type="spellStart"/>
      <w:r>
        <w:rPr>
          <w:sz w:val="24"/>
          <w:szCs w:val="24"/>
          <w:lang w:val="es-ES_tradnl"/>
        </w:rPr>
        <w:t>sonorámico</w:t>
      </w:r>
      <w:proofErr w:type="spellEnd"/>
      <w:r>
        <w:rPr>
          <w:sz w:val="24"/>
          <w:szCs w:val="24"/>
          <w:lang w:val="es-ES_tradnl"/>
        </w:rPr>
        <w:t xml:space="preserve"> que hizo las delicias de los asistentes en 2018 y que este año pretende repetir éxito con una </w:t>
      </w:r>
      <w:r w:rsidRPr="00CF0AF0">
        <w:rPr>
          <w:b/>
          <w:sz w:val="24"/>
          <w:szCs w:val="24"/>
          <w:lang w:val="es-ES_tradnl"/>
        </w:rPr>
        <w:t xml:space="preserve">propuesta que busca hacernos bailar y disfrutar con sus pegadizas canciones </w:t>
      </w:r>
      <w:r>
        <w:rPr>
          <w:sz w:val="24"/>
          <w:szCs w:val="24"/>
          <w:lang w:val="es-ES_tradnl"/>
        </w:rPr>
        <w:t xml:space="preserve">serán el plato fuerte de la programación de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Baby</w:t>
      </w:r>
      <w:proofErr w:type="spellEnd"/>
      <w:r w:rsidR="001F725D">
        <w:rPr>
          <w:sz w:val="24"/>
          <w:szCs w:val="24"/>
          <w:lang w:val="es-ES_tradnl"/>
        </w:rPr>
        <w:t xml:space="preserve"> (todos los detalles en el cartel adjunto)</w:t>
      </w:r>
      <w:r>
        <w:rPr>
          <w:sz w:val="24"/>
          <w:szCs w:val="24"/>
          <w:lang w:val="es-ES_tradnl"/>
        </w:rPr>
        <w:t>.</w:t>
      </w:r>
    </w:p>
    <w:p w:rsidR="004F691C" w:rsidRDefault="003A5CDE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También se subirán al escenario </w:t>
      </w:r>
      <w:r w:rsidR="009A00B8" w:rsidRPr="00CF0AF0">
        <w:rPr>
          <w:b/>
          <w:sz w:val="24"/>
          <w:szCs w:val="24"/>
          <w:lang w:val="es-ES_tradnl"/>
        </w:rPr>
        <w:t xml:space="preserve">La </w:t>
      </w:r>
      <w:proofErr w:type="spellStart"/>
      <w:r w:rsidR="009A00B8" w:rsidRPr="00CF0AF0">
        <w:rPr>
          <w:b/>
          <w:sz w:val="24"/>
          <w:szCs w:val="24"/>
          <w:lang w:val="es-ES_tradnl"/>
        </w:rPr>
        <w:t>Probetta</w:t>
      </w:r>
      <w:proofErr w:type="spellEnd"/>
      <w:r w:rsidR="009A00B8" w:rsidRPr="00CF0AF0">
        <w:rPr>
          <w:b/>
          <w:sz w:val="24"/>
          <w:szCs w:val="24"/>
          <w:lang w:val="es-ES_tradnl"/>
        </w:rPr>
        <w:t xml:space="preserve">: El concierto de </w:t>
      </w:r>
      <w:proofErr w:type="spellStart"/>
      <w:r w:rsidR="009A00B8" w:rsidRPr="00CF0AF0">
        <w:rPr>
          <w:b/>
          <w:sz w:val="24"/>
          <w:szCs w:val="24"/>
          <w:lang w:val="es-ES_tradnl"/>
        </w:rPr>
        <w:t>l@s</w:t>
      </w:r>
      <w:proofErr w:type="spellEnd"/>
      <w:r w:rsidR="009A00B8" w:rsidRPr="00CF0AF0">
        <w:rPr>
          <w:b/>
          <w:sz w:val="24"/>
          <w:szCs w:val="24"/>
          <w:lang w:val="es-ES_tradnl"/>
        </w:rPr>
        <w:t xml:space="preserve"> </w:t>
      </w:r>
      <w:proofErr w:type="spellStart"/>
      <w:r w:rsidR="009A00B8" w:rsidRPr="00CF0AF0">
        <w:rPr>
          <w:b/>
          <w:sz w:val="24"/>
          <w:szCs w:val="24"/>
          <w:lang w:val="es-ES_tradnl"/>
        </w:rPr>
        <w:t>niñ@s</w:t>
      </w:r>
      <w:proofErr w:type="spellEnd"/>
      <w:r w:rsidR="009A00B8">
        <w:rPr>
          <w:sz w:val="24"/>
          <w:szCs w:val="24"/>
          <w:lang w:val="es-ES_tradnl"/>
        </w:rPr>
        <w:t xml:space="preserve">, un grupo de alumnos y alumnas de la escuela de música La </w:t>
      </w:r>
      <w:proofErr w:type="spellStart"/>
      <w:r w:rsidR="009A00B8">
        <w:rPr>
          <w:sz w:val="24"/>
          <w:szCs w:val="24"/>
          <w:lang w:val="es-ES_tradnl"/>
        </w:rPr>
        <w:t>Probetta</w:t>
      </w:r>
      <w:proofErr w:type="spellEnd"/>
      <w:r w:rsidR="009A00B8">
        <w:rPr>
          <w:sz w:val="24"/>
          <w:szCs w:val="24"/>
          <w:lang w:val="es-ES_tradnl"/>
        </w:rPr>
        <w:t xml:space="preserve">, de Aranda de Duero, </w:t>
      </w:r>
      <w:r>
        <w:rPr>
          <w:sz w:val="24"/>
          <w:szCs w:val="24"/>
          <w:lang w:val="es-ES_tradnl"/>
        </w:rPr>
        <w:t xml:space="preserve">y </w:t>
      </w:r>
      <w:r w:rsidR="004F691C" w:rsidRPr="00CF0AF0">
        <w:rPr>
          <w:b/>
          <w:sz w:val="24"/>
          <w:szCs w:val="24"/>
          <w:lang w:val="es-ES_tradnl"/>
        </w:rPr>
        <w:t>Capitán Corche</w:t>
      </w:r>
      <w:r w:rsidRPr="00CF0AF0">
        <w:rPr>
          <w:b/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, </w:t>
      </w:r>
      <w:r w:rsidR="004F691C">
        <w:rPr>
          <w:sz w:val="24"/>
          <w:szCs w:val="24"/>
          <w:lang w:val="es-ES_tradnl"/>
        </w:rPr>
        <w:t>una de las bandas infantiles q</w:t>
      </w:r>
      <w:r>
        <w:rPr>
          <w:sz w:val="24"/>
          <w:szCs w:val="24"/>
          <w:lang w:val="es-ES_tradnl"/>
        </w:rPr>
        <w:t xml:space="preserve">ue funcionan en Castilla y León, que llega a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con </w:t>
      </w:r>
      <w:r w:rsidR="00E84357">
        <w:rPr>
          <w:sz w:val="24"/>
          <w:szCs w:val="24"/>
          <w:lang w:val="es-ES_tradnl"/>
        </w:rPr>
        <w:t xml:space="preserve">la presentación de </w:t>
      </w:r>
      <w:r>
        <w:rPr>
          <w:sz w:val="24"/>
          <w:szCs w:val="24"/>
          <w:lang w:val="es-ES_tradnl"/>
        </w:rPr>
        <w:t>su nuevo disco.</w:t>
      </w:r>
    </w:p>
    <w:p w:rsidR="00E84357" w:rsidRDefault="003A5CDE" w:rsidP="00F40EF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También habrá tiempo para el humor y la magia con </w:t>
      </w:r>
      <w:r w:rsidR="004F691C">
        <w:rPr>
          <w:sz w:val="24"/>
          <w:szCs w:val="24"/>
          <w:lang w:val="es-ES_tradnl"/>
        </w:rPr>
        <w:t xml:space="preserve">otro artista de la tierra, </w:t>
      </w:r>
      <w:r w:rsidR="004F691C" w:rsidRPr="00CF0AF0">
        <w:rPr>
          <w:b/>
          <w:sz w:val="24"/>
          <w:szCs w:val="24"/>
          <w:lang w:val="es-ES_tradnl"/>
        </w:rPr>
        <w:t xml:space="preserve">Mago </w:t>
      </w:r>
      <w:proofErr w:type="spellStart"/>
      <w:r w:rsidR="004F691C" w:rsidRPr="00CF0AF0">
        <w:rPr>
          <w:b/>
          <w:sz w:val="24"/>
          <w:szCs w:val="24"/>
          <w:lang w:val="es-ES_tradnl"/>
        </w:rPr>
        <w:t>Joyra</w:t>
      </w:r>
      <w:proofErr w:type="spellEnd"/>
      <w:r w:rsidR="004F691C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>y</w:t>
      </w:r>
      <w:r w:rsidR="004F691C">
        <w:rPr>
          <w:sz w:val="24"/>
          <w:szCs w:val="24"/>
          <w:lang w:val="es-ES_tradnl"/>
        </w:rPr>
        <w:t xml:space="preserve"> </w:t>
      </w:r>
      <w:r w:rsidR="004F691C">
        <w:rPr>
          <w:b/>
          <w:sz w:val="24"/>
          <w:szCs w:val="24"/>
          <w:lang w:val="es-ES_tradnl"/>
        </w:rPr>
        <w:t>El profesor chiflado y sus inventos mágicos</w:t>
      </w:r>
      <w:r w:rsidR="004F691C">
        <w:rPr>
          <w:sz w:val="24"/>
          <w:szCs w:val="24"/>
          <w:lang w:val="es-ES_tradnl"/>
        </w:rPr>
        <w:t>, un espectáculo de magia interactivo cuyo personaje es un científico, inventor y mago chiflado que a través de sus trucos enseña a los más pequeños conocimientos de ciencia.</w:t>
      </w:r>
    </w:p>
    <w:p w:rsidR="00086E70" w:rsidRDefault="00086E70" w:rsidP="00F40EFD">
      <w:pPr>
        <w:jc w:val="both"/>
        <w:rPr>
          <w:sz w:val="24"/>
          <w:szCs w:val="24"/>
          <w:lang w:val="es-ES_tradnl"/>
        </w:rPr>
      </w:pPr>
    </w:p>
    <w:p w:rsidR="00F40EFD" w:rsidRDefault="00F40EFD" w:rsidP="00F40EFD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p w:rsidR="00DB00F5" w:rsidRPr="00820DD2" w:rsidRDefault="00DB00F5" w:rsidP="00DB00F5">
      <w:pPr>
        <w:jc w:val="both"/>
        <w:rPr>
          <w:sz w:val="24"/>
          <w:szCs w:val="24"/>
          <w:lang w:val="es-ES_tradnl"/>
        </w:rPr>
      </w:pPr>
      <w:r>
        <w:rPr>
          <w:rFonts w:ascii="Arial Narrow" w:hAnsi="Arial Narrow"/>
          <w:b/>
        </w:rPr>
        <w:lastRenderedPageBreak/>
        <w:t>__________________________________________________________________________________</w:t>
      </w:r>
    </w:p>
    <w:p w:rsidR="00266C5A" w:rsidRPr="00CE0171" w:rsidRDefault="00266C5A" w:rsidP="00266C5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266C5A" w:rsidRPr="00C75D5B" w:rsidRDefault="00266C5A" w:rsidP="00266C5A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266C5A" w:rsidRDefault="00266C5A" w:rsidP="00266C5A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 xml:space="preserve">Está integrada por </w:t>
      </w:r>
      <w:r>
        <w:rPr>
          <w:rFonts w:ascii="Arial Narrow" w:hAnsi="Arial Narrow"/>
          <w:i/>
          <w:sz w:val="20"/>
          <w:szCs w:val="20"/>
        </w:rPr>
        <w:t>308</w:t>
      </w:r>
      <w:r w:rsidRPr="00C75D5B">
        <w:rPr>
          <w:rFonts w:ascii="Arial Narrow" w:hAnsi="Arial Narrow"/>
          <w:i/>
          <w:sz w:val="20"/>
          <w:szCs w:val="20"/>
        </w:rPr>
        <w:t xml:space="preserve"> asociados y adheridos. </w:t>
      </w:r>
      <w:r w:rsidRPr="00E20DB2">
        <w:rPr>
          <w:rFonts w:ascii="Arial Narrow" w:hAnsi="Arial Narrow"/>
          <w:i/>
          <w:sz w:val="20"/>
          <w:szCs w:val="20"/>
        </w:rPr>
        <w:t xml:space="preserve">Entre ellos se encuentran 92 pueblos, cinco asociaciones, el Consejo Regulador de la Denominación de Origen Ribera del Duero, </w:t>
      </w:r>
      <w:r>
        <w:rPr>
          <w:rFonts w:ascii="Arial Narrow" w:hAnsi="Arial Narrow"/>
          <w:i/>
          <w:sz w:val="20"/>
          <w:szCs w:val="20"/>
        </w:rPr>
        <w:t>60 bodegas, 52 alojamientos, 28</w:t>
      </w:r>
      <w:r w:rsidRPr="00E20DB2">
        <w:rPr>
          <w:rFonts w:ascii="Arial Narrow" w:hAnsi="Arial Narrow"/>
          <w:i/>
          <w:sz w:val="20"/>
          <w:szCs w:val="20"/>
        </w:rPr>
        <w:t xml:space="preserve"> restaurantes y 24 museos y centros de interpretación, entre ellos seis dedicados en exclusiva al vino. </w:t>
      </w:r>
      <w:proofErr w:type="spellStart"/>
      <w:r w:rsidRPr="00E20DB2">
        <w:rPr>
          <w:rFonts w:ascii="Arial Narrow" w:hAnsi="Arial Narrow"/>
          <w:i/>
          <w:sz w:val="20"/>
          <w:szCs w:val="20"/>
        </w:rPr>
        <w:t>Enotecas</w:t>
      </w:r>
      <w:proofErr w:type="spellEnd"/>
      <w:r w:rsidRPr="00E20DB2">
        <w:rPr>
          <w:rFonts w:ascii="Arial Narrow" w:hAnsi="Arial Narrow"/>
          <w:i/>
          <w:sz w:val="20"/>
          <w:szCs w:val="20"/>
        </w:rPr>
        <w:t xml:space="preserve"> y comercios, establecimientos de ocio y oficinas de turismo completan el listado de adhesiones a este itinerario turístico</w:t>
      </w:r>
      <w:r w:rsidRPr="00C75D5B">
        <w:rPr>
          <w:rFonts w:ascii="Arial Narrow" w:hAnsi="Arial Narrow"/>
          <w:sz w:val="20"/>
          <w:szCs w:val="20"/>
        </w:rPr>
        <w:t>.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DB00F5" w:rsidRPr="00C22AA2" w:rsidRDefault="00DB00F5" w:rsidP="00DB00F5">
      <w:pPr>
        <w:spacing w:after="120"/>
        <w:jc w:val="both"/>
        <w:rPr>
          <w:rFonts w:ascii="Arial Narrow" w:hAnsi="Arial Narrow"/>
        </w:rPr>
      </w:pP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</w:t>
      </w:r>
      <w:bookmarkStart w:id="0" w:name="_GoBack"/>
      <w:bookmarkEnd w:id="0"/>
      <w:r>
        <w:rPr>
          <w:b/>
          <w:sz w:val="24"/>
          <w:szCs w:val="24"/>
        </w:rPr>
        <w:t xml:space="preserve">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644506" w:rsidRPr="00FE5783" w:rsidRDefault="008E5DE2" w:rsidP="00DB00F5">
      <w:pP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A1CF0B" wp14:editId="7690B2E8">
            <wp:simplePos x="0" y="0"/>
            <wp:positionH relativeFrom="column">
              <wp:posOffset>91440</wp:posOffset>
            </wp:positionH>
            <wp:positionV relativeFrom="paragraph">
              <wp:posOffset>163195</wp:posOffset>
            </wp:positionV>
            <wp:extent cx="1534305" cy="7156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05" cy="71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6C3CE1" w:rsidRDefault="006C3CE1" w:rsidP="006C3C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Contactos para  entrevistas:</w:t>
      </w:r>
    </w:p>
    <w:p w:rsidR="006C3CE1" w:rsidRDefault="006C3CE1" w:rsidP="006C3CE1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</w:t>
      </w:r>
      <w:proofErr w:type="spellStart"/>
      <w:r>
        <w:rPr>
          <w:b/>
        </w:rPr>
        <w:t>Gayubo</w:t>
      </w:r>
      <w:proofErr w:type="spellEnd"/>
      <w:r>
        <w:rPr>
          <w:b/>
        </w:rPr>
        <w:t xml:space="preserve"> </w:t>
      </w:r>
      <w:r>
        <w:t>(</w:t>
      </w:r>
      <w:r>
        <w:rPr>
          <w:sz w:val="20"/>
          <w:szCs w:val="20"/>
        </w:rPr>
        <w:t>Presidente Ruta del Vino Ribera Duero)</w:t>
      </w:r>
    </w:p>
    <w:p w:rsidR="006C3CE1" w:rsidRDefault="006C3CE1" w:rsidP="006C3CE1">
      <w:pPr>
        <w:spacing w:after="0"/>
        <w:rPr>
          <w:b/>
          <w:color w:val="943634" w:themeColor="accent2" w:themeShade="BF"/>
          <w:lang w:val="es-ES_tradnl"/>
        </w:rPr>
      </w:pPr>
      <w:r>
        <w:rPr>
          <w:b/>
        </w:rPr>
        <w:t xml:space="preserve">Sara García García-Alcalá </w:t>
      </w:r>
      <w:r>
        <w:t>(</w:t>
      </w:r>
      <w:r>
        <w:rPr>
          <w:sz w:val="20"/>
          <w:szCs w:val="20"/>
        </w:rPr>
        <w:t>Gerente Ruta Vino Ribera Duero) 947 10 72 54 – 637 82 59 87</w:t>
      </w: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6C3CE1" w:rsidRDefault="006C3CE1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B50127" w:rsidRDefault="00B50127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8201DF" w:rsidRDefault="008201DF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F40EFD" w:rsidRDefault="00F40EFD" w:rsidP="00DB00F5">
      <w:pPr>
        <w:spacing w:after="0"/>
        <w:rPr>
          <w:b/>
          <w:color w:val="943634" w:themeColor="accent2" w:themeShade="BF"/>
          <w:lang w:val="es-ES_tradnl"/>
        </w:rPr>
      </w:pP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1938BA" w:rsidRDefault="00CF0AF0" w:rsidP="00DB00F5">
      <w:pPr>
        <w:spacing w:after="0"/>
        <w:rPr>
          <w:rStyle w:val="Hipervnculo"/>
          <w:lang w:val="es-ES_tradnl"/>
        </w:rPr>
      </w:pPr>
      <w:hyperlink r:id="rId10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</w:p>
    <w:p w:rsidR="00DB00F5" w:rsidRDefault="00DB00F5" w:rsidP="00DB00F5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</w:t>
      </w:r>
      <w:r w:rsidR="001938BA">
        <w:rPr>
          <w:b/>
          <w:lang w:val="es-ES_tradnl"/>
        </w:rPr>
        <w:t>éfono</w:t>
      </w:r>
      <w:proofErr w:type="gramStart"/>
      <w:r w:rsidRPr="005363FB">
        <w:rPr>
          <w:b/>
          <w:lang w:val="es-ES_tradnl"/>
        </w:rPr>
        <w:t>:</w:t>
      </w:r>
      <w:r w:rsidR="001938BA">
        <w:rPr>
          <w:b/>
          <w:lang w:val="es-ES_tradnl"/>
        </w:rPr>
        <w:t xml:space="preserve"> </w:t>
      </w:r>
      <w:r w:rsidRPr="005363FB">
        <w:rPr>
          <w:b/>
          <w:lang w:val="es-ES_tradnl"/>
        </w:rPr>
        <w:t xml:space="preserve"> 947</w:t>
      </w:r>
      <w:proofErr w:type="gramEnd"/>
      <w:r w:rsidRPr="005363FB">
        <w:rPr>
          <w:b/>
          <w:lang w:val="es-ES_tradnl"/>
        </w:rPr>
        <w:t xml:space="preserve"> 55 93 28</w:t>
      </w:r>
    </w:p>
    <w:p w:rsidR="00DB00F5" w:rsidRPr="00C076A8" w:rsidRDefault="00DB00F5" w:rsidP="00DB00F5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</w:rPr>
        <w:t>(Aurora  o Nieves)</w:t>
      </w:r>
    </w:p>
    <w:p w:rsidR="00415A98" w:rsidRPr="00A92397" w:rsidRDefault="00415A98" w:rsidP="0018183D">
      <w:pPr>
        <w:jc w:val="both"/>
        <w:rPr>
          <w:color w:val="365F91" w:themeColor="accent1" w:themeShade="BF"/>
          <w:sz w:val="24"/>
          <w:szCs w:val="24"/>
          <w:lang w:val="es-ES_tradnl"/>
        </w:rPr>
      </w:pPr>
    </w:p>
    <w:p w:rsidR="00415A98" w:rsidRPr="00A92397" w:rsidRDefault="00415A98" w:rsidP="0018183D">
      <w:pPr>
        <w:jc w:val="both"/>
        <w:rPr>
          <w:color w:val="365F91" w:themeColor="accent1" w:themeShade="BF"/>
          <w:lang w:val="es-ES_tradnl"/>
        </w:rPr>
      </w:pPr>
    </w:p>
    <w:sectPr w:rsidR="00415A98" w:rsidRPr="00A92397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1D2E"/>
    <w:multiLevelType w:val="hybridMultilevel"/>
    <w:tmpl w:val="667E51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933E1"/>
    <w:multiLevelType w:val="hybridMultilevel"/>
    <w:tmpl w:val="DEB0B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8"/>
    <w:rsid w:val="00041067"/>
    <w:rsid w:val="00043010"/>
    <w:rsid w:val="000603A7"/>
    <w:rsid w:val="00086E70"/>
    <w:rsid w:val="000B7B84"/>
    <w:rsid w:val="000C19FF"/>
    <w:rsid w:val="000F77F7"/>
    <w:rsid w:val="00165467"/>
    <w:rsid w:val="0018183D"/>
    <w:rsid w:val="001938BA"/>
    <w:rsid w:val="001B0C27"/>
    <w:rsid w:val="001F725D"/>
    <w:rsid w:val="00266C5A"/>
    <w:rsid w:val="002B5E22"/>
    <w:rsid w:val="002C4DFB"/>
    <w:rsid w:val="002D0AED"/>
    <w:rsid w:val="003142E4"/>
    <w:rsid w:val="00363711"/>
    <w:rsid w:val="003A5CDE"/>
    <w:rsid w:val="003B1F0B"/>
    <w:rsid w:val="003C25D8"/>
    <w:rsid w:val="003D158A"/>
    <w:rsid w:val="003F6D5B"/>
    <w:rsid w:val="00415A98"/>
    <w:rsid w:val="004277D0"/>
    <w:rsid w:val="004B76D8"/>
    <w:rsid w:val="004D6218"/>
    <w:rsid w:val="004E0DC2"/>
    <w:rsid w:val="004F691C"/>
    <w:rsid w:val="005211A3"/>
    <w:rsid w:val="00563EFE"/>
    <w:rsid w:val="00593CEA"/>
    <w:rsid w:val="0059666E"/>
    <w:rsid w:val="005E7A40"/>
    <w:rsid w:val="00644506"/>
    <w:rsid w:val="006C3CE1"/>
    <w:rsid w:val="006F32AE"/>
    <w:rsid w:val="007B6EF5"/>
    <w:rsid w:val="008056A8"/>
    <w:rsid w:val="008152B3"/>
    <w:rsid w:val="008201DF"/>
    <w:rsid w:val="00820DD2"/>
    <w:rsid w:val="008529E8"/>
    <w:rsid w:val="00867C21"/>
    <w:rsid w:val="00874584"/>
    <w:rsid w:val="00890C7D"/>
    <w:rsid w:val="008A209E"/>
    <w:rsid w:val="008C4F54"/>
    <w:rsid w:val="008E5DE2"/>
    <w:rsid w:val="009177BA"/>
    <w:rsid w:val="009443F3"/>
    <w:rsid w:val="00954E4C"/>
    <w:rsid w:val="009A00B8"/>
    <w:rsid w:val="009F392C"/>
    <w:rsid w:val="009F5EBC"/>
    <w:rsid w:val="009F74D3"/>
    <w:rsid w:val="00A02FEC"/>
    <w:rsid w:val="00A15D70"/>
    <w:rsid w:val="00A3758D"/>
    <w:rsid w:val="00A415C3"/>
    <w:rsid w:val="00A87F35"/>
    <w:rsid w:val="00A92397"/>
    <w:rsid w:val="00AC0DEE"/>
    <w:rsid w:val="00B1673F"/>
    <w:rsid w:val="00B50127"/>
    <w:rsid w:val="00B85B95"/>
    <w:rsid w:val="00B9715A"/>
    <w:rsid w:val="00BB2F3B"/>
    <w:rsid w:val="00C6280B"/>
    <w:rsid w:val="00CE0575"/>
    <w:rsid w:val="00CE2932"/>
    <w:rsid w:val="00CF0AF0"/>
    <w:rsid w:val="00D065C5"/>
    <w:rsid w:val="00D567FC"/>
    <w:rsid w:val="00D95C31"/>
    <w:rsid w:val="00DB00F5"/>
    <w:rsid w:val="00DD665B"/>
    <w:rsid w:val="00DE2F9D"/>
    <w:rsid w:val="00E078C8"/>
    <w:rsid w:val="00E84357"/>
    <w:rsid w:val="00EF7274"/>
    <w:rsid w:val="00F40EFD"/>
    <w:rsid w:val="00F41777"/>
    <w:rsid w:val="00F90487"/>
    <w:rsid w:val="00FC62AE"/>
    <w:rsid w:val="00FD1229"/>
    <w:rsid w:val="00FE35D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8A2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9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8BA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3C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3CE1"/>
    <w:rPr>
      <w:sz w:val="20"/>
      <w:szCs w:val="20"/>
    </w:rPr>
  </w:style>
  <w:style w:type="paragraph" w:styleId="Sinespaciado">
    <w:name w:val="No Spacing"/>
    <w:uiPriority w:val="1"/>
    <w:qFormat/>
    <w:rsid w:val="00B50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8A2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9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8BA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3C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3CE1"/>
    <w:rPr>
      <w:sz w:val="20"/>
      <w:szCs w:val="20"/>
    </w:rPr>
  </w:style>
  <w:style w:type="paragraph" w:styleId="Sinespaciado">
    <w:name w:val="No Spacing"/>
    <w:uiPriority w:val="1"/>
    <w:qFormat/>
    <w:rsid w:val="00B50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cribo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477B-2C1D-436A-9577-FF52679C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13</cp:revision>
  <cp:lastPrinted>2019-07-24T07:54:00Z</cp:lastPrinted>
  <dcterms:created xsi:type="dcterms:W3CDTF">2019-07-24T08:00:00Z</dcterms:created>
  <dcterms:modified xsi:type="dcterms:W3CDTF">2019-08-01T07:53:00Z</dcterms:modified>
</cp:coreProperties>
</file>