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2"/>
        <w:tblW w:w="14850" w:type="dxa"/>
        <w:tblLook w:val="04A0" w:firstRow="1" w:lastRow="0" w:firstColumn="1" w:lastColumn="0" w:noHBand="0" w:noVBand="1"/>
      </w:tblPr>
      <w:tblGrid>
        <w:gridCol w:w="2148"/>
        <w:gridCol w:w="2146"/>
        <w:gridCol w:w="8733"/>
        <w:gridCol w:w="1823"/>
      </w:tblGrid>
      <w:tr w:rsidR="00C91308" w:rsidTr="00040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4"/>
          </w:tcPr>
          <w:p w:rsidR="00C91308" w:rsidRPr="00E101C5" w:rsidRDefault="00C91308" w:rsidP="00C91308">
            <w:pPr>
              <w:rPr>
                <w:sz w:val="48"/>
                <w:szCs w:val="48"/>
              </w:rPr>
            </w:pPr>
            <w:bookmarkStart w:id="0" w:name="_GoBack"/>
            <w:bookmarkEnd w:id="0"/>
            <w:r w:rsidRPr="00E101C5">
              <w:rPr>
                <w:sz w:val="48"/>
                <w:szCs w:val="48"/>
              </w:rPr>
              <w:t>EXPERIENCIAS DE VENDIMIA</w:t>
            </w:r>
          </w:p>
        </w:tc>
      </w:tr>
      <w:tr w:rsidR="00C91308" w:rsidTr="00E1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Default="00C91308">
            <w:r>
              <w:t>DÓNDE</w:t>
            </w:r>
          </w:p>
        </w:tc>
        <w:tc>
          <w:tcPr>
            <w:tcW w:w="2146" w:type="dxa"/>
          </w:tcPr>
          <w:p w:rsidR="00C91308" w:rsidRPr="00C91308" w:rsidRDefault="00C91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91308">
              <w:rPr>
                <w:b/>
              </w:rPr>
              <w:t>ACTIVIDAD</w:t>
            </w:r>
          </w:p>
        </w:tc>
        <w:tc>
          <w:tcPr>
            <w:tcW w:w="8733" w:type="dxa"/>
          </w:tcPr>
          <w:p w:rsidR="00C91308" w:rsidRPr="00C91308" w:rsidRDefault="00C91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91308">
              <w:rPr>
                <w:b/>
              </w:rPr>
              <w:t>EN QUÉ CONSISTE</w:t>
            </w:r>
          </w:p>
        </w:tc>
        <w:tc>
          <w:tcPr>
            <w:tcW w:w="1823" w:type="dxa"/>
          </w:tcPr>
          <w:p w:rsidR="00C91308" w:rsidRPr="00C91308" w:rsidRDefault="00C91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91308">
              <w:rPr>
                <w:b/>
              </w:rPr>
              <w:t>PRECIO</w:t>
            </w:r>
          </w:p>
        </w:tc>
      </w:tr>
      <w:tr w:rsidR="00C91308" w:rsidTr="00E1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C81FFC" w:rsidRDefault="00C91308" w:rsidP="00C91308">
            <w:pPr>
              <w:suppressAutoHyphens/>
              <w:contextualSpacing/>
              <w:rPr>
                <w:sz w:val="28"/>
                <w:szCs w:val="28"/>
              </w:rPr>
            </w:pPr>
            <w:r w:rsidRPr="00C81FFC">
              <w:rPr>
                <w:sz w:val="28"/>
                <w:szCs w:val="28"/>
              </w:rPr>
              <w:t>BODEGAS VIÑAMAYOR</w:t>
            </w:r>
          </w:p>
        </w:tc>
        <w:tc>
          <w:tcPr>
            <w:tcW w:w="2146" w:type="dxa"/>
          </w:tcPr>
          <w:p w:rsidR="00C91308" w:rsidRDefault="00C91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33" w:type="dxa"/>
          </w:tcPr>
          <w:p w:rsidR="00C91308" w:rsidRDefault="00C91308" w:rsidP="00C913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Bienvenida y entrega de delantal y sombrero</w:t>
            </w:r>
          </w:p>
          <w:p w:rsidR="00C91308" w:rsidRDefault="00C91308" w:rsidP="00C913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308">
              <w:t>Explicación de técnicas en viñedo y vendimia manual</w:t>
            </w:r>
          </w:p>
          <w:p w:rsidR="00C91308" w:rsidRDefault="00C91308" w:rsidP="00C913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308">
              <w:t xml:space="preserve">Prensado en prensa tradicional y degustación del primer mosto   </w:t>
            </w:r>
          </w:p>
          <w:p w:rsidR="00C91308" w:rsidRDefault="00C91308" w:rsidP="00C913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308">
              <w:t>Visita a la bodega y cata de tres vinos</w:t>
            </w:r>
          </w:p>
          <w:p w:rsidR="00C91308" w:rsidRDefault="00C91308" w:rsidP="00C913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308">
              <w:t>Almuerzo campero en jardín</w:t>
            </w:r>
          </w:p>
        </w:tc>
        <w:tc>
          <w:tcPr>
            <w:tcW w:w="1823" w:type="dxa"/>
          </w:tcPr>
          <w:p w:rsidR="00C91308" w:rsidRDefault="00040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38€</w:t>
            </w:r>
            <w:r w:rsidR="00C81FFC">
              <w:t>/adultos</w:t>
            </w:r>
          </w:p>
          <w:p w:rsidR="00C81FFC" w:rsidRDefault="00040A68" w:rsidP="00040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10€</w:t>
            </w:r>
            <w:r w:rsidR="00C81FFC">
              <w:t>/niños</w:t>
            </w:r>
          </w:p>
        </w:tc>
      </w:tr>
      <w:tr w:rsidR="00C91308" w:rsidTr="00E1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C81FFC" w:rsidRDefault="00C81FFC" w:rsidP="007B4446">
            <w:pPr>
              <w:rPr>
                <w:sz w:val="28"/>
                <w:szCs w:val="28"/>
              </w:rPr>
            </w:pPr>
            <w:r w:rsidRPr="00C81FFC">
              <w:rPr>
                <w:sz w:val="28"/>
                <w:szCs w:val="28"/>
              </w:rPr>
              <w:t>BODEGA Y VIÑEDOS PRADOREY</w:t>
            </w:r>
          </w:p>
        </w:tc>
        <w:tc>
          <w:tcPr>
            <w:tcW w:w="2146" w:type="dxa"/>
          </w:tcPr>
          <w:p w:rsidR="00C91308" w:rsidRDefault="00C81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PACK ESPECIAL</w:t>
            </w:r>
          </w:p>
        </w:tc>
        <w:tc>
          <w:tcPr>
            <w:tcW w:w="8733" w:type="dxa"/>
          </w:tcPr>
          <w:p w:rsidR="00C81FFC" w:rsidRDefault="00C81FFC" w:rsidP="00C81F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1FFC">
              <w:t xml:space="preserve">Una noche de alojamiento con desayuno en habitación doble en la posada de PRADOREY  </w:t>
            </w:r>
          </w:p>
          <w:p w:rsidR="00C81FFC" w:rsidRDefault="00C81FFC" w:rsidP="00C81F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1FFC">
              <w:t>Visita al viñedo para valorar el grado de maduración de la uva a través de un examen visual y gustativo</w:t>
            </w:r>
          </w:p>
          <w:p w:rsidR="00C81FFC" w:rsidRDefault="00C81FFC" w:rsidP="00C81F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1FFC">
              <w:t>Visita guiada a la bodega PRADOREY</w:t>
            </w:r>
          </w:p>
          <w:p w:rsidR="00C81FFC" w:rsidRDefault="00C81FFC" w:rsidP="00C81F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1FFC">
              <w:t>Juego Sensorial de aromas y tacto</w:t>
            </w:r>
          </w:p>
          <w:p w:rsidR="007B4446" w:rsidRDefault="00C81FFC" w:rsidP="00C81F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1FFC">
              <w:t xml:space="preserve">Cata dirigida de </w:t>
            </w:r>
            <w:r>
              <w:t>dos</w:t>
            </w:r>
            <w:r w:rsidRPr="00C81FFC">
              <w:t xml:space="preserve"> vinos de PRADOREY con picoteo de ibéricos y productos gourmet elaborados por PRADOREY: Aceite y queso curado elaborado con leche cruda de oveja</w:t>
            </w:r>
          </w:p>
        </w:tc>
        <w:tc>
          <w:tcPr>
            <w:tcW w:w="1823" w:type="dxa"/>
          </w:tcPr>
          <w:p w:rsidR="00C91308" w:rsidRDefault="00040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75€</w:t>
            </w:r>
            <w:r w:rsidR="00C81FFC">
              <w:t>/dos personas</w:t>
            </w:r>
          </w:p>
        </w:tc>
      </w:tr>
      <w:tr w:rsidR="00C91308" w:rsidTr="00E1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C81FFC" w:rsidRDefault="00C91308" w:rsidP="00C81FF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C91308" w:rsidRDefault="00C81FFC" w:rsidP="00C81FFC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VISITAS GUIADAS</w:t>
            </w:r>
          </w:p>
        </w:tc>
        <w:tc>
          <w:tcPr>
            <w:tcW w:w="8733" w:type="dxa"/>
          </w:tcPr>
          <w:p w:rsidR="00C91308" w:rsidRDefault="00C81FFC" w:rsidP="00DB00AE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Pr="00C81FFC">
              <w:t>as visitas tradicionales se transforman en un festival de aprendizaje en maduraciones de uva, métodos de elaboración, agudización de los sentidos a través de un juego sensorial y risas aseguradas con la tradición de beber en porrón y bota</w:t>
            </w:r>
            <w:r w:rsidR="00040A68">
              <w:t>. T</w:t>
            </w:r>
            <w:r w:rsidRPr="00C81FFC">
              <w:t xml:space="preserve">odo ello, catando dos vinos de la gama alta de </w:t>
            </w:r>
            <w:proofErr w:type="spellStart"/>
            <w:r w:rsidRPr="00C81FFC">
              <w:t>Pradorey</w:t>
            </w:r>
            <w:proofErr w:type="spellEnd"/>
            <w:r w:rsidRPr="00C81FFC">
              <w:t xml:space="preserve"> acompañados de un picoteo de ibéricos y productos gourmet como queso y aceite</w:t>
            </w:r>
          </w:p>
        </w:tc>
        <w:tc>
          <w:tcPr>
            <w:tcW w:w="1823" w:type="dxa"/>
          </w:tcPr>
          <w:p w:rsidR="00C91308" w:rsidRDefault="00040A68" w:rsidP="00942DE0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12€/adultos</w:t>
            </w:r>
          </w:p>
          <w:p w:rsidR="00040A68" w:rsidRDefault="00040A68" w:rsidP="00942DE0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6€/niños</w:t>
            </w:r>
          </w:p>
        </w:tc>
      </w:tr>
      <w:tr w:rsidR="00C91308" w:rsidTr="00E1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C91308" w:rsidRDefault="00C91308" w:rsidP="00C81FFC">
            <w:pPr>
              <w:suppressAutoHyphens/>
              <w:jc w:val="both"/>
            </w:pPr>
          </w:p>
        </w:tc>
        <w:tc>
          <w:tcPr>
            <w:tcW w:w="2146" w:type="dxa"/>
          </w:tcPr>
          <w:p w:rsidR="00C91308" w:rsidRDefault="007B4446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JORNADAS COMPLETAS CON RECOGIDA, DESPALILLADO Y PISADA DE UVA</w:t>
            </w:r>
          </w:p>
        </w:tc>
        <w:tc>
          <w:tcPr>
            <w:tcW w:w="8733" w:type="dxa"/>
          </w:tcPr>
          <w:p w:rsidR="00DB00AE" w:rsidRDefault="007B4446" w:rsidP="00DB00AE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Durante los fines de semana del 5 y 12 de octubre </w:t>
            </w:r>
            <w:r w:rsidR="00DB00AE">
              <w:t xml:space="preserve">se </w:t>
            </w:r>
            <w:r>
              <w:t>organiza</w:t>
            </w:r>
            <w:r w:rsidR="00DB00AE">
              <w:t>n</w:t>
            </w:r>
            <w:r>
              <w:t xml:space="preserve"> las jornadas más participativas, divertidas y completas de estas vendimias 2018. </w:t>
            </w:r>
          </w:p>
          <w:p w:rsidR="00DB00AE" w:rsidRDefault="007B4446" w:rsidP="00DB00AE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 plan para todos los públicos con posibilidad de alojamiento en la Posada Real de </w:t>
            </w:r>
            <w:proofErr w:type="spellStart"/>
            <w:r>
              <w:t>Pradorey</w:t>
            </w:r>
            <w:proofErr w:type="spellEnd"/>
            <w:r>
              <w:t xml:space="preserve"> que se disfrutan tanto en parej</w:t>
            </w:r>
            <w:r w:rsidR="00DB00AE">
              <w:t>a, como en familia o con amigos</w:t>
            </w:r>
            <w:r>
              <w:t xml:space="preserve"> </w:t>
            </w:r>
          </w:p>
          <w:p w:rsidR="00C91308" w:rsidRDefault="007B4446" w:rsidP="00DB00AE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Jornada VIP de la vendimia, que consiste en vivir la vendimia en primera persona recogiendo, despalillando, pisando uva y catando el mosto. La actividad se complementa con un aperitivo a media mañana, la visita a la bodega, la comida en nuestra Posada y quien lo desee, podrá alojarse con nosotros.</w:t>
            </w:r>
          </w:p>
        </w:tc>
        <w:tc>
          <w:tcPr>
            <w:tcW w:w="1823" w:type="dxa"/>
          </w:tcPr>
          <w:p w:rsidR="00C91308" w:rsidRDefault="007B4446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Desde 55€/persona</w:t>
            </w:r>
          </w:p>
          <w:p w:rsidR="007B4446" w:rsidRDefault="007B4446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33€/niños y</w:t>
            </w:r>
          </w:p>
          <w:p w:rsidR="007B4446" w:rsidRDefault="007B4446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90€/persona con alojamiento</w:t>
            </w:r>
          </w:p>
        </w:tc>
      </w:tr>
      <w:tr w:rsidR="00E101C5" w:rsidTr="00E1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E101C5" w:rsidRPr="005455F9" w:rsidRDefault="00E101C5" w:rsidP="00C42F68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 xml:space="preserve">BODEGAS </w:t>
            </w:r>
          </w:p>
          <w:p w:rsidR="00E101C5" w:rsidRPr="005455F9" w:rsidRDefault="00E101C5" w:rsidP="00C42F68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>ISMAEL ARROYO</w:t>
            </w:r>
          </w:p>
        </w:tc>
        <w:tc>
          <w:tcPr>
            <w:tcW w:w="2146" w:type="dxa"/>
          </w:tcPr>
          <w:p w:rsidR="00E101C5" w:rsidRDefault="00E101C5" w:rsidP="00C42F68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33" w:type="dxa"/>
          </w:tcPr>
          <w:p w:rsidR="00E101C5" w:rsidRDefault="006F793D" w:rsidP="00C42F68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185991">
              <w:t xml:space="preserve">ecorrido histórico sobre la elaboración </w:t>
            </w:r>
            <w:r w:rsidR="00E42AF2" w:rsidRPr="00E42AF2">
              <w:t xml:space="preserve">de los vinos en la Ribera del Duero </w:t>
            </w:r>
            <w:r w:rsidR="00185991">
              <w:t>desde la Edad Media a través de un paseo por una impresionante</w:t>
            </w:r>
            <w:r w:rsidR="00E42AF2" w:rsidRPr="00E42AF2">
              <w:t xml:space="preserve"> bodega subterránea del siglo XVI</w:t>
            </w:r>
            <w:r w:rsidR="00185991">
              <w:t xml:space="preserve"> de más de 400 metros de longitud. (En castellano e inglés) </w:t>
            </w:r>
          </w:p>
          <w:p w:rsidR="00E101C5" w:rsidRDefault="00E101C5" w:rsidP="00C42F68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Degustación de dos vinos: </w:t>
            </w:r>
            <w:proofErr w:type="spellStart"/>
            <w:r>
              <w:t>ValSotillo</w:t>
            </w:r>
            <w:proofErr w:type="spellEnd"/>
            <w:r>
              <w:t xml:space="preserve"> Crianza y </w:t>
            </w:r>
            <w:proofErr w:type="spellStart"/>
            <w:r>
              <w:t>ValSotillo</w:t>
            </w:r>
            <w:proofErr w:type="spellEnd"/>
            <w:r>
              <w:t xml:space="preserve"> Reserva, criados en bodega </w:t>
            </w:r>
          </w:p>
          <w:p w:rsidR="00E101C5" w:rsidRDefault="00E101C5" w:rsidP="00C42F68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subterránea</w:t>
            </w:r>
            <w:proofErr w:type="gramEnd"/>
            <w:r>
              <w:t xml:space="preserve"> a temperatura constante, acompañados de un picoteo. </w:t>
            </w:r>
          </w:p>
          <w:p w:rsidR="00E101C5" w:rsidRDefault="00E101C5" w:rsidP="00C42F68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Degustación de mosto </w:t>
            </w:r>
            <w:r w:rsidR="007C6464">
              <w:t xml:space="preserve">recién exprimido </w:t>
            </w:r>
            <w:r>
              <w:t>durante la época de vendimia</w:t>
            </w:r>
            <w:r w:rsidR="00185991">
              <w:t xml:space="preserve"> y cata de uvas</w:t>
            </w:r>
            <w:r>
              <w:t>.</w:t>
            </w:r>
          </w:p>
          <w:p w:rsidR="00DB00AE" w:rsidRDefault="00DB00AE" w:rsidP="00C42F68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3" w:type="dxa"/>
          </w:tcPr>
          <w:p w:rsidR="00E101C5" w:rsidRDefault="00E101C5" w:rsidP="00C42F6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10 euros</w:t>
            </w:r>
          </w:p>
        </w:tc>
      </w:tr>
      <w:tr w:rsidR="00E101C5" w:rsidTr="00E1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E42AF2" w:rsidRDefault="000C3D70" w:rsidP="000C3D70">
            <w:pPr>
              <w:suppressAutoHyphens/>
              <w:rPr>
                <w:sz w:val="28"/>
                <w:szCs w:val="28"/>
                <w:lang w:val="en-US"/>
              </w:rPr>
            </w:pPr>
            <w:r w:rsidRPr="00E42AF2">
              <w:rPr>
                <w:sz w:val="28"/>
                <w:szCs w:val="28"/>
                <w:lang w:val="en-US"/>
              </w:rPr>
              <w:lastRenderedPageBreak/>
              <w:t>LAVIDA VINO-SPA HOTEL RURAL</w:t>
            </w:r>
          </w:p>
        </w:tc>
        <w:tc>
          <w:tcPr>
            <w:tcW w:w="2146" w:type="dxa"/>
          </w:tcPr>
          <w:p w:rsidR="00C91308" w:rsidRPr="00E42AF2" w:rsidRDefault="00C91308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733" w:type="dxa"/>
          </w:tcPr>
          <w:p w:rsidR="00C91308" w:rsidRDefault="000C3D70" w:rsidP="000C3D70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3D70">
              <w:t>Dos noches de Hotel (alo</w:t>
            </w:r>
            <w:r>
              <w:t>jamiento y desayuno)  Visita a b</w:t>
            </w:r>
            <w:r w:rsidRPr="000C3D70">
              <w:t>odega de Ribera</w:t>
            </w:r>
            <w:r>
              <w:t xml:space="preserve"> del</w:t>
            </w:r>
            <w:r w:rsidRPr="000C3D70">
              <w:t xml:space="preserve"> Duero</w:t>
            </w:r>
            <w:r>
              <w:t>.</w:t>
            </w:r>
            <w:r w:rsidRPr="000C3D70">
              <w:t xml:space="preserve">  Dos baños de vino en nuestro Spa La Vida </w:t>
            </w:r>
          </w:p>
        </w:tc>
        <w:tc>
          <w:tcPr>
            <w:tcW w:w="1823" w:type="dxa"/>
          </w:tcPr>
          <w:p w:rsidR="000C3D70" w:rsidRDefault="000C3D70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Desde 220€/</w:t>
            </w:r>
          </w:p>
          <w:p w:rsidR="000C3D70" w:rsidRDefault="000C3D70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dos personas</w:t>
            </w:r>
          </w:p>
        </w:tc>
      </w:tr>
      <w:tr w:rsidR="00C91308" w:rsidTr="00E1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FF15BE" w:rsidRPr="005455F9" w:rsidRDefault="00FF15BE" w:rsidP="00FF15BE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 xml:space="preserve">LA CASONA </w:t>
            </w:r>
          </w:p>
          <w:p w:rsidR="00C91308" w:rsidRPr="005455F9" w:rsidRDefault="00FF15BE" w:rsidP="00FF15BE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>DE LA VID</w:t>
            </w:r>
          </w:p>
        </w:tc>
        <w:tc>
          <w:tcPr>
            <w:tcW w:w="2146" w:type="dxa"/>
          </w:tcPr>
          <w:p w:rsidR="00C91308" w:rsidRDefault="00FF15BE" w:rsidP="00C81FFC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PAQUETE ESPECIAL VENDIMIA</w:t>
            </w:r>
          </w:p>
        </w:tc>
        <w:tc>
          <w:tcPr>
            <w:tcW w:w="8733" w:type="dxa"/>
          </w:tcPr>
          <w:p w:rsidR="00FF15BE" w:rsidRDefault="00FF15BE" w:rsidP="00FF15BE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Escapada romántica a la Ribera del Duero para disfrutar de lo mejor de sus vinos y gastronomía hospedados en un Hotel Enológico dentro de una bodega. Permitirá disfrutar de:</w:t>
            </w:r>
          </w:p>
          <w:p w:rsidR="00FF15BE" w:rsidRDefault="00FF15BE" w:rsidP="00FF15BE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.- Visita guiada a Bodegas El Lagar de Isilla con posterior degustación de Lagar de Isilla Gestación 9 meses en barrica -maridado con queso curado y mermelada de vino La Casona de La Vid-; Lagar de Isilla Crianza -maridado con salchichón ibérico de Guijuelo- y </w:t>
            </w:r>
          </w:p>
          <w:p w:rsidR="00FF15BE" w:rsidRDefault="00FF15BE" w:rsidP="00FF15BE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El Lagar de Isilla Vendimia Seleccionada -maridado con una  fondue de chocolate </w:t>
            </w:r>
            <w:proofErr w:type="spellStart"/>
            <w:r>
              <w:t>Guanaja</w:t>
            </w:r>
            <w:proofErr w:type="spellEnd"/>
            <w:r>
              <w:t xml:space="preserve"> y uvas Tempranillo-.</w:t>
            </w:r>
          </w:p>
          <w:p w:rsidR="00FF15BE" w:rsidRDefault="00FF15BE" w:rsidP="00FF15BE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.- Menú Romántico en La Casona de La Vid (opcional comida o cena) compuesto por Lomo de sardinas extra ahumadas con tomate </w:t>
            </w:r>
            <w:proofErr w:type="spellStart"/>
            <w:r>
              <w:t>concasse</w:t>
            </w:r>
            <w:proofErr w:type="spellEnd"/>
            <w:r>
              <w:t xml:space="preserve">, Langostino </w:t>
            </w:r>
            <w:proofErr w:type="spellStart"/>
            <w:r>
              <w:t>kimchy</w:t>
            </w:r>
            <w:proofErr w:type="spellEnd"/>
            <w:r>
              <w:t xml:space="preserve">, </w:t>
            </w:r>
            <w:proofErr w:type="spellStart"/>
            <w:r>
              <w:t>Boletus</w:t>
            </w:r>
            <w:proofErr w:type="spellEnd"/>
            <w:r>
              <w:t xml:space="preserve"> a la plancha con sal </w:t>
            </w:r>
            <w:proofErr w:type="spellStart"/>
            <w:r>
              <w:t>maldon</w:t>
            </w:r>
            <w:proofErr w:type="spellEnd"/>
            <w:r>
              <w:t xml:space="preserve">, Textura de quesos en ensalada. Merluza a la romana a baja cocción con puré de limón. Solomillo a la plancha. </w:t>
            </w:r>
          </w:p>
          <w:p w:rsidR="00FF15BE" w:rsidRDefault="00FF15BE" w:rsidP="00FF15BE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.- Alojamiento en el Hotel Enológico El Lagar de Isilla, ubicado dentro de la bodega, con desayuno incluido y detalle de bienvenida.</w:t>
            </w:r>
          </w:p>
          <w:p w:rsidR="00C91308" w:rsidRDefault="00FF15BE" w:rsidP="00FF15BE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Visita Libre a la bodega histórica del siglo XV situada en el Restaurante El Lagar de Isilla, en Aranda de Duero.</w:t>
            </w:r>
          </w:p>
        </w:tc>
        <w:tc>
          <w:tcPr>
            <w:tcW w:w="1823" w:type="dxa"/>
          </w:tcPr>
          <w:p w:rsidR="00C91308" w:rsidRDefault="00FF15BE" w:rsidP="00942DE0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Desde</w:t>
            </w:r>
          </w:p>
          <w:p w:rsidR="00FF15BE" w:rsidRDefault="00FF15BE" w:rsidP="00942DE0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93€/persona</w:t>
            </w:r>
          </w:p>
        </w:tc>
      </w:tr>
      <w:tr w:rsidR="00E101C5" w:rsidTr="00E1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5455F9" w:rsidRDefault="003D3BED" w:rsidP="003D3BED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>BODEGA DEHESA DE LOS CANÓNIGOS</w:t>
            </w:r>
          </w:p>
        </w:tc>
        <w:tc>
          <w:tcPr>
            <w:tcW w:w="2146" w:type="dxa"/>
          </w:tcPr>
          <w:p w:rsidR="00C91308" w:rsidRDefault="003D3BED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VISITA ESPECIAL VENDIMIA</w:t>
            </w:r>
          </w:p>
        </w:tc>
        <w:tc>
          <w:tcPr>
            <w:tcW w:w="8733" w:type="dxa"/>
          </w:tcPr>
          <w:p w:rsidR="00C91308" w:rsidRDefault="006F793D" w:rsidP="003D3BED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3D3BED" w:rsidRPr="003D3BED">
              <w:t>rimer acercamiento a la Ribera del Duero y a sus vinos, recomendada para todos aquellos que deseen iniciarse en el mundo de la enología. Proponemos una visita completa a las instalaciones de la Dehesa, desde la viña hasta la botella, haciendo parada en nuestros viñedos y sus características, pasando por sus distintas salas de procesos, como depósitos y sala de barricas. Revelaremos los entresijos de la elaboración del vino y probaremos mostos recién extraídos de distintas uvas y/o parcelas, además de Dehesa de los Canónigos 15 meses. La cata se acompaña con un aperitivo frío.</w:t>
            </w:r>
          </w:p>
        </w:tc>
        <w:tc>
          <w:tcPr>
            <w:tcW w:w="1823" w:type="dxa"/>
          </w:tcPr>
          <w:p w:rsidR="00C91308" w:rsidRDefault="003D3BED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15€/persona</w:t>
            </w:r>
          </w:p>
        </w:tc>
      </w:tr>
      <w:tr w:rsidR="00E101C5" w:rsidTr="00E1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5455F9" w:rsidRDefault="00C91308" w:rsidP="00C81FF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C91308" w:rsidRDefault="003D3BED" w:rsidP="00C81FFC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SELECCIÓN DE LUIS</w:t>
            </w:r>
          </w:p>
        </w:tc>
        <w:tc>
          <w:tcPr>
            <w:tcW w:w="8733" w:type="dxa"/>
          </w:tcPr>
          <w:p w:rsidR="00C91308" w:rsidRDefault="003D3BED" w:rsidP="003D3BED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3D3BED">
              <w:t xml:space="preserve">our creado para los amantes y conocedores del vino. De la mano del padre fundador de la Bodega Dehesa de los Canónigos, Luis Sanz Busto, nos llega una experiencia única </w:t>
            </w:r>
            <w:r>
              <w:t xml:space="preserve">a través de la que </w:t>
            </w:r>
            <w:proofErr w:type="spellStart"/>
            <w:r>
              <w:t>conocer</w:t>
            </w:r>
            <w:r w:rsidRPr="003D3BED">
              <w:t>e</w:t>
            </w:r>
            <w:proofErr w:type="spellEnd"/>
            <w:r w:rsidRPr="003D3BED">
              <w:t xml:space="preserve"> a fondo la bodega y sus instalaciones. La degustación incluye cata de Dehesa de los Canónigos 15 meses y dos añadas de Solideo en el exclusivo jardín de la bodega (siempre que el tiempo lo permita). Se acompañará por un aperitivo caliente</w:t>
            </w:r>
          </w:p>
        </w:tc>
        <w:tc>
          <w:tcPr>
            <w:tcW w:w="1823" w:type="dxa"/>
          </w:tcPr>
          <w:p w:rsidR="005E2FCC" w:rsidRDefault="003D3BED" w:rsidP="00942DE0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40€/persona</w:t>
            </w:r>
          </w:p>
          <w:p w:rsidR="005E2FCC" w:rsidRDefault="005E2FCC" w:rsidP="005E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E2FCC" w:rsidRDefault="005E2FCC" w:rsidP="005E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E2FCC" w:rsidRDefault="005E2FCC" w:rsidP="005E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91308" w:rsidRPr="005E2FCC" w:rsidRDefault="00C91308" w:rsidP="005E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01C5" w:rsidTr="00E1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5455F9" w:rsidRDefault="005E2FCC" w:rsidP="005E2FCC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lastRenderedPageBreak/>
              <w:t>CASTILLA TERMAL MONASTERIO DE VALBUENA</w:t>
            </w:r>
          </w:p>
        </w:tc>
        <w:tc>
          <w:tcPr>
            <w:tcW w:w="2146" w:type="dxa"/>
          </w:tcPr>
          <w:p w:rsidR="00C91308" w:rsidRDefault="005E2FCC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ENTRE AGUAS Y VIÑEDOS</w:t>
            </w:r>
          </w:p>
        </w:tc>
        <w:tc>
          <w:tcPr>
            <w:tcW w:w="8733" w:type="dxa"/>
          </w:tcPr>
          <w:p w:rsidR="005E2FCC" w:rsidRDefault="005E2FCC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2FCC">
              <w:t>Alojamiento - Desayuno buffe</w:t>
            </w:r>
            <w:r>
              <w:t xml:space="preserve">t - Acceso ilimitado a </w:t>
            </w:r>
            <w:r w:rsidRPr="005E2FCC">
              <w:t>piscinas de agua termal minero-medicinal - Atenciones de Vino de la Ribera del Duero e Ibéricos de Guijuelo a su llegada - Cena típica castellana, acompañada con vinos de la</w:t>
            </w:r>
            <w:r w:rsidR="00C3688C">
              <w:t xml:space="preserve"> Ribera del Duero</w:t>
            </w:r>
            <w:r>
              <w:t xml:space="preserve">  </w:t>
            </w:r>
          </w:p>
          <w:p w:rsidR="00C91308" w:rsidRDefault="005E2FCC" w:rsidP="005E2FC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2FCC">
              <w:t xml:space="preserve">Visita a Bodega Finca </w:t>
            </w:r>
            <w:proofErr w:type="spellStart"/>
            <w:r w:rsidRPr="005E2FCC">
              <w:t>Villacreces</w:t>
            </w:r>
            <w:proofErr w:type="spellEnd"/>
            <w:r w:rsidRPr="005E2FCC">
              <w:t xml:space="preserve"> con cata de vinos (transporte no incluido)</w:t>
            </w:r>
            <w:r>
              <w:t>. Incluye r</w:t>
            </w:r>
            <w:r w:rsidRPr="005E2FCC">
              <w:t>ecorrido por el viñedo</w:t>
            </w:r>
            <w:r>
              <w:t>, e</w:t>
            </w:r>
            <w:r w:rsidRPr="005E2FCC">
              <w:t>xplicación del proceso de elaboración y filosofía de los vinos</w:t>
            </w:r>
            <w:r>
              <w:t xml:space="preserve"> y       d</w:t>
            </w:r>
            <w:r w:rsidRPr="005E2FCC">
              <w:t xml:space="preserve">egustación de Pruno y Finca </w:t>
            </w:r>
            <w:proofErr w:type="spellStart"/>
            <w:r w:rsidRPr="005E2FCC">
              <w:t>Villacreces</w:t>
            </w:r>
            <w:proofErr w:type="spellEnd"/>
            <w:r w:rsidRPr="005E2FCC">
              <w:t xml:space="preserve"> con aperitivo</w:t>
            </w:r>
          </w:p>
        </w:tc>
        <w:tc>
          <w:tcPr>
            <w:tcW w:w="1823" w:type="dxa"/>
          </w:tcPr>
          <w:p w:rsidR="00C91308" w:rsidRDefault="005E2FCC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270€/habitación doble uso individual</w:t>
            </w:r>
          </w:p>
          <w:p w:rsidR="005E2FCC" w:rsidRDefault="005E2FCC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403€/habitación doble (2 adultos)</w:t>
            </w:r>
          </w:p>
        </w:tc>
      </w:tr>
      <w:tr w:rsidR="00E101C5" w:rsidTr="00E1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C91308" w:rsidRDefault="00C91308" w:rsidP="00C81FFC">
            <w:pPr>
              <w:suppressAutoHyphens/>
              <w:jc w:val="both"/>
            </w:pPr>
          </w:p>
        </w:tc>
        <w:tc>
          <w:tcPr>
            <w:tcW w:w="2146" w:type="dxa"/>
          </w:tcPr>
          <w:p w:rsidR="00C91308" w:rsidRDefault="005E2FCC" w:rsidP="00C81FFC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AGUAS Y VIÑEDOS CON VINOTERAPIA</w:t>
            </w:r>
          </w:p>
        </w:tc>
        <w:tc>
          <w:tcPr>
            <w:tcW w:w="8733" w:type="dxa"/>
          </w:tcPr>
          <w:p w:rsidR="005E2FCC" w:rsidRDefault="005E2FCC" w:rsidP="005E2FCC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2FCC">
              <w:t>Alojamiento - Desayuno buffe</w:t>
            </w:r>
            <w:r>
              <w:t xml:space="preserve">t - Acceso ilimitado a </w:t>
            </w:r>
            <w:r w:rsidRPr="005E2FCC">
              <w:t>piscinas de agua termal minero-medicinal - Atenciones de Vino de la Ribera del Duero e Ibéricos de Guijuelo a su llegada - Cena típica castellana, acompañada con vinos de la Rib</w:t>
            </w:r>
            <w:r>
              <w:t xml:space="preserve">era del Duero y de Rueda  </w:t>
            </w:r>
          </w:p>
          <w:p w:rsidR="005E2FCC" w:rsidRDefault="005E2FCC" w:rsidP="005E2FCC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5E2FCC">
              <w:t xml:space="preserve">ratamiento </w:t>
            </w:r>
            <w:r>
              <w:t xml:space="preserve">‘Ritual Ribera del Duero’ </w:t>
            </w:r>
            <w:r w:rsidRPr="005E2FCC">
              <w:t xml:space="preserve">de </w:t>
            </w:r>
            <w:proofErr w:type="spellStart"/>
            <w:r w:rsidRPr="005E2FCC">
              <w:t>Vinoterapia</w:t>
            </w:r>
            <w:proofErr w:type="spellEnd"/>
            <w:r w:rsidRPr="005E2FCC">
              <w:t xml:space="preserve"> en </w:t>
            </w:r>
            <w:r>
              <w:t>el b</w:t>
            </w:r>
            <w:r w:rsidRPr="005E2FCC">
              <w:t>alneario</w:t>
            </w:r>
            <w:r>
              <w:t>. C</w:t>
            </w:r>
            <w:r w:rsidRPr="005E2FCC">
              <w:t xml:space="preserve">ompuesto por exfoliación corporal de sal y uva, sauna, envoltura de vino y masaje corporal. </w:t>
            </w:r>
          </w:p>
          <w:p w:rsidR="00C91308" w:rsidRDefault="005E2FCC" w:rsidP="005E2FCC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2FCC">
              <w:t xml:space="preserve">Visita a Bodega Finca </w:t>
            </w:r>
            <w:proofErr w:type="spellStart"/>
            <w:r w:rsidRPr="005E2FCC">
              <w:t>Villacreces</w:t>
            </w:r>
            <w:proofErr w:type="spellEnd"/>
            <w:r w:rsidRPr="005E2FCC">
              <w:t xml:space="preserve"> con cata de vinos (transporte no incluido)</w:t>
            </w:r>
            <w:r>
              <w:t>. Incluye r</w:t>
            </w:r>
            <w:r w:rsidRPr="005E2FCC">
              <w:t>ecorrido por el viñedo</w:t>
            </w:r>
            <w:r>
              <w:t>, e</w:t>
            </w:r>
            <w:r w:rsidRPr="005E2FCC">
              <w:t>xplicación del proceso de elaboración y filosofía de los vinos</w:t>
            </w:r>
            <w:r>
              <w:t xml:space="preserve"> y       d</w:t>
            </w:r>
            <w:r w:rsidRPr="005E2FCC">
              <w:t xml:space="preserve">egustación de Pruno y Finca </w:t>
            </w:r>
            <w:proofErr w:type="spellStart"/>
            <w:r w:rsidRPr="005E2FCC">
              <w:t>Villacreces</w:t>
            </w:r>
            <w:proofErr w:type="spellEnd"/>
            <w:r w:rsidRPr="005E2FCC">
              <w:t xml:space="preserve"> con aperitivo</w:t>
            </w:r>
          </w:p>
        </w:tc>
        <w:tc>
          <w:tcPr>
            <w:tcW w:w="1823" w:type="dxa"/>
          </w:tcPr>
          <w:p w:rsidR="00C91308" w:rsidRDefault="005E2FCC" w:rsidP="00942DE0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349€/habitación doble uso individual</w:t>
            </w:r>
          </w:p>
          <w:p w:rsidR="005E2FCC" w:rsidRDefault="005E2FCC" w:rsidP="00942DE0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651€/habitación doble (2 adultos)</w:t>
            </w:r>
          </w:p>
        </w:tc>
      </w:tr>
      <w:tr w:rsidR="00E101C5" w:rsidTr="00E1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5455F9" w:rsidRDefault="005E2FCC" w:rsidP="005E2FCC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>BODEGAS DOMINIO DE CAIR</w:t>
            </w:r>
          </w:p>
        </w:tc>
        <w:tc>
          <w:tcPr>
            <w:tcW w:w="2146" w:type="dxa"/>
          </w:tcPr>
          <w:p w:rsidR="00C91308" w:rsidRDefault="00C91308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33" w:type="dxa"/>
          </w:tcPr>
          <w:p w:rsidR="00C91308" w:rsidRDefault="005E2FCC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Visita guiada que comienza con la cata de un vino en la ‘zona del Pino’</w:t>
            </w:r>
            <w:r w:rsidR="00A741FE">
              <w:t xml:space="preserve">, uno de los espacios exteriores de la bodega, donde se compartirá la filosofía de la elaboradora y se caminará hasta el jardín varietal para ver las diferentes variedades que se cultivan. </w:t>
            </w:r>
          </w:p>
          <w:p w:rsidR="00A741FE" w:rsidRDefault="00A741FE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continuación, visita guiada por las instalaciones de la bodega durante la que se explicarán todas las fases del proceso. </w:t>
            </w:r>
          </w:p>
          <w:p w:rsidR="00A741FE" w:rsidRDefault="00A741FE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 en la sala de barricas, se tendrá la oportunidad de catar directamente de barrica dos vinos, para ver las diferencias de la crianza en roble americano y francés.</w:t>
            </w:r>
          </w:p>
          <w:p w:rsidR="00A741FE" w:rsidRDefault="00A741FE" w:rsidP="00A741FE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 la zona social, degustación de los vinos Cair </w:t>
            </w:r>
            <w:proofErr w:type="spellStart"/>
            <w:r>
              <w:t>Cuvée</w:t>
            </w:r>
            <w:proofErr w:type="spellEnd"/>
            <w:r>
              <w:t xml:space="preserve">, Cair Crianza y Tierras de Cair acompañados de un aperitivo gourmet a base de productos de la tierra. </w:t>
            </w:r>
          </w:p>
        </w:tc>
        <w:tc>
          <w:tcPr>
            <w:tcW w:w="1823" w:type="dxa"/>
          </w:tcPr>
          <w:p w:rsidR="00C91308" w:rsidRDefault="00A741FE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25€/persona</w:t>
            </w:r>
          </w:p>
        </w:tc>
      </w:tr>
      <w:tr w:rsidR="00E101C5" w:rsidTr="00E1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5455F9" w:rsidRDefault="00A741FE" w:rsidP="00A741FE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>BODEGAS ARZUAGA NAVARRO</w:t>
            </w:r>
          </w:p>
        </w:tc>
        <w:tc>
          <w:tcPr>
            <w:tcW w:w="2146" w:type="dxa"/>
          </w:tcPr>
          <w:p w:rsidR="00C91308" w:rsidRDefault="00A741FE" w:rsidP="00C81FFC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HOTEL</w:t>
            </w:r>
          </w:p>
        </w:tc>
        <w:tc>
          <w:tcPr>
            <w:tcW w:w="8733" w:type="dxa"/>
          </w:tcPr>
          <w:p w:rsidR="00C91308" w:rsidRDefault="00A741FE" w:rsidP="00C81FFC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Alojamiento en habitación doble con desayuno, de domingo a jueves, con visita a la finca, los viñedos y la bodega, cata de tres vinos y degustación de dos tapas. </w:t>
            </w:r>
          </w:p>
        </w:tc>
        <w:tc>
          <w:tcPr>
            <w:tcW w:w="1823" w:type="dxa"/>
          </w:tcPr>
          <w:p w:rsidR="00C91308" w:rsidRDefault="00A741FE" w:rsidP="00942DE0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 euros</w:t>
            </w:r>
          </w:p>
        </w:tc>
      </w:tr>
      <w:tr w:rsidR="00E101C5" w:rsidTr="00E1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5455F9" w:rsidRDefault="00C91308" w:rsidP="00C81FF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C91308" w:rsidRDefault="00A741FE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CASITA DE LA PLANTA</w:t>
            </w:r>
          </w:p>
        </w:tc>
        <w:tc>
          <w:tcPr>
            <w:tcW w:w="8733" w:type="dxa"/>
          </w:tcPr>
          <w:p w:rsidR="00C91308" w:rsidRDefault="00A741FE" w:rsidP="00A741FE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Alojamiento en h</w:t>
            </w:r>
            <w:r w:rsidRPr="00A741FE">
              <w:t>abitación doble</w:t>
            </w:r>
            <w:r>
              <w:t xml:space="preserve"> con</w:t>
            </w:r>
            <w:r w:rsidRPr="00A741FE">
              <w:t xml:space="preserve"> desayuno</w:t>
            </w:r>
            <w:r>
              <w:t>, con visita a los viñedos y la bodega, cata de tres vinos y degustación de dos tapas</w:t>
            </w:r>
          </w:p>
        </w:tc>
        <w:tc>
          <w:tcPr>
            <w:tcW w:w="1823" w:type="dxa"/>
          </w:tcPr>
          <w:p w:rsidR="00C91308" w:rsidRDefault="00A741FE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 euros</w:t>
            </w:r>
          </w:p>
        </w:tc>
      </w:tr>
      <w:tr w:rsidR="00C3688C" w:rsidTr="00200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3688C" w:rsidRPr="005455F9" w:rsidRDefault="00C3688C" w:rsidP="002004F8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>BODEGA PAGO DE LOS CAPELLANES</w:t>
            </w:r>
          </w:p>
        </w:tc>
        <w:tc>
          <w:tcPr>
            <w:tcW w:w="2146" w:type="dxa"/>
          </w:tcPr>
          <w:p w:rsidR="00C3688C" w:rsidRDefault="00C3688C" w:rsidP="002004F8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FIESTA DE LA VENDIMIA</w:t>
            </w:r>
          </w:p>
        </w:tc>
        <w:tc>
          <w:tcPr>
            <w:tcW w:w="8733" w:type="dxa"/>
          </w:tcPr>
          <w:p w:rsidR="00C3688C" w:rsidRDefault="00C3688C" w:rsidP="002004F8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Recorrido y degustación </w:t>
            </w:r>
          </w:p>
          <w:p w:rsidR="00C3688C" w:rsidRDefault="00C3688C" w:rsidP="002004F8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.-O </w:t>
            </w:r>
            <w:proofErr w:type="spellStart"/>
            <w:r>
              <w:t>Luar</w:t>
            </w:r>
            <w:proofErr w:type="spellEnd"/>
            <w:r>
              <w:t xml:space="preserve"> do Sil </w:t>
            </w:r>
            <w:proofErr w:type="spellStart"/>
            <w:r>
              <w:t>Godello</w:t>
            </w:r>
            <w:proofErr w:type="spellEnd"/>
            <w:r>
              <w:t xml:space="preserve"> sobre Lías</w:t>
            </w:r>
          </w:p>
          <w:p w:rsidR="00C3688C" w:rsidRDefault="00C3688C" w:rsidP="002004F8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.- O </w:t>
            </w:r>
            <w:proofErr w:type="spellStart"/>
            <w:r>
              <w:t>Luar</w:t>
            </w:r>
            <w:proofErr w:type="spellEnd"/>
            <w:r>
              <w:t xml:space="preserve"> do Sil </w:t>
            </w:r>
            <w:proofErr w:type="spellStart"/>
            <w:r>
              <w:t>Godello</w:t>
            </w:r>
            <w:proofErr w:type="spellEnd"/>
            <w:r>
              <w:t xml:space="preserve"> fermentado en Barrica</w:t>
            </w:r>
          </w:p>
          <w:p w:rsidR="00C3688C" w:rsidRDefault="00C3688C" w:rsidP="002004F8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.- Pago de los Capellanes Crianza </w:t>
            </w:r>
          </w:p>
          <w:p w:rsidR="00C3688C" w:rsidRDefault="00C3688C" w:rsidP="002004F8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.- Pago de los Capellanes Reserva</w:t>
            </w:r>
          </w:p>
          <w:p w:rsidR="00C3688C" w:rsidRDefault="00C3688C" w:rsidP="002004F8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.- Pago de los Capellanes Parcela El Nogal</w:t>
            </w:r>
          </w:p>
        </w:tc>
        <w:tc>
          <w:tcPr>
            <w:tcW w:w="1823" w:type="dxa"/>
          </w:tcPr>
          <w:p w:rsidR="00C3688C" w:rsidRDefault="00C3688C" w:rsidP="002004F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30€/persona</w:t>
            </w:r>
          </w:p>
        </w:tc>
      </w:tr>
      <w:tr w:rsidR="00E101C5" w:rsidTr="00E1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942DE0" w:rsidRPr="005455F9" w:rsidRDefault="00942DE0" w:rsidP="00942DE0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lastRenderedPageBreak/>
              <w:t xml:space="preserve">CASA RURAL </w:t>
            </w:r>
          </w:p>
          <w:p w:rsidR="00C91308" w:rsidRPr="005455F9" w:rsidRDefault="00942DE0" w:rsidP="00942DE0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>EL ARTESANO-BODEGAS VALDUBÓN</w:t>
            </w:r>
          </w:p>
        </w:tc>
        <w:tc>
          <w:tcPr>
            <w:tcW w:w="2146" w:type="dxa"/>
          </w:tcPr>
          <w:p w:rsidR="00C91308" w:rsidRDefault="00942DE0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ESPECIAL VENDIMIAS</w:t>
            </w:r>
          </w:p>
        </w:tc>
        <w:tc>
          <w:tcPr>
            <w:tcW w:w="8733" w:type="dxa"/>
          </w:tcPr>
          <w:p w:rsidR="00C91308" w:rsidRDefault="00942DE0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Alojamiento para diez personas. Mínimo dos noches. </w:t>
            </w:r>
          </w:p>
          <w:p w:rsidR="00942DE0" w:rsidRDefault="00942DE0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Obsequio botella de vino de Ribera del Duero.</w:t>
            </w:r>
          </w:p>
          <w:p w:rsidR="00942DE0" w:rsidRDefault="00942DE0" w:rsidP="00942DE0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2DE0">
              <w:t xml:space="preserve">Visita a Bodegas </w:t>
            </w:r>
            <w:proofErr w:type="spellStart"/>
            <w:r w:rsidRPr="00942DE0">
              <w:t>Valdubón</w:t>
            </w:r>
            <w:proofErr w:type="spellEnd"/>
            <w:r>
              <w:t>.</w:t>
            </w:r>
            <w:r w:rsidRPr="00942DE0">
              <w:t xml:space="preserve"> Incluye visita a viñedo y a la bodega  con explicación técnica del proceso de elaboración junto con cata de  dos vinos con aperitivo. Se podrá ver el  proceso de vendimia de cerca  y además realizar cata de uvas. La actividad se realiza de lunes a sábado a las 12:00 horas</w:t>
            </w:r>
          </w:p>
        </w:tc>
        <w:tc>
          <w:tcPr>
            <w:tcW w:w="1823" w:type="dxa"/>
          </w:tcPr>
          <w:p w:rsidR="00C91308" w:rsidRDefault="00942DE0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410 euros</w:t>
            </w:r>
          </w:p>
        </w:tc>
      </w:tr>
      <w:tr w:rsidR="00E101C5" w:rsidTr="00E1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942DE0" w:rsidRPr="005455F9" w:rsidRDefault="00942DE0" w:rsidP="00942DE0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 xml:space="preserve">BODEGAS </w:t>
            </w:r>
          </w:p>
          <w:p w:rsidR="00C91308" w:rsidRPr="005455F9" w:rsidRDefault="00942DE0" w:rsidP="00942DE0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>LEGARIS</w:t>
            </w:r>
          </w:p>
        </w:tc>
        <w:tc>
          <w:tcPr>
            <w:tcW w:w="2146" w:type="dxa"/>
          </w:tcPr>
          <w:p w:rsidR="00C91308" w:rsidRDefault="00942DE0" w:rsidP="00C81FFC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FIESTA DE LA VENDIMIA ESTÁNDAR</w:t>
            </w:r>
          </w:p>
        </w:tc>
        <w:tc>
          <w:tcPr>
            <w:tcW w:w="8733" w:type="dxa"/>
          </w:tcPr>
          <w:p w:rsidR="00C91308" w:rsidRDefault="00942DE0" w:rsidP="00942DE0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DE0">
              <w:t xml:space="preserve">Visita guiada a bodega y viñedos con cata de </w:t>
            </w:r>
            <w:r>
              <w:t>dos</w:t>
            </w:r>
            <w:r w:rsidRPr="00942DE0">
              <w:t xml:space="preserve"> vinos</w:t>
            </w:r>
            <w:r>
              <w:t>. Acompañado con</w:t>
            </w:r>
            <w:r w:rsidRPr="00942DE0">
              <w:t xml:space="preserve"> tapa de chorizo, salchichón y </w:t>
            </w:r>
            <w:r>
              <w:t>queso. T</w:t>
            </w:r>
            <w:r w:rsidRPr="00942DE0">
              <w:t xml:space="preserve">odos los </w:t>
            </w:r>
            <w:proofErr w:type="spellStart"/>
            <w:r w:rsidRPr="00942DE0">
              <w:t>dias</w:t>
            </w:r>
            <w:proofErr w:type="spellEnd"/>
            <w:r w:rsidRPr="00942DE0">
              <w:t xml:space="preserve"> con cita previa</w:t>
            </w:r>
          </w:p>
        </w:tc>
        <w:tc>
          <w:tcPr>
            <w:tcW w:w="1823" w:type="dxa"/>
          </w:tcPr>
          <w:p w:rsidR="00C91308" w:rsidRDefault="00942DE0" w:rsidP="00942DE0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12€/persona</w:t>
            </w:r>
          </w:p>
        </w:tc>
      </w:tr>
      <w:tr w:rsidR="00E101C5" w:rsidTr="00E1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5455F9" w:rsidRDefault="00C91308" w:rsidP="00C81FF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C91308" w:rsidRDefault="00942DE0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FIESTA DE LA VENDIMIA PREMIUM</w:t>
            </w:r>
          </w:p>
        </w:tc>
        <w:tc>
          <w:tcPr>
            <w:tcW w:w="8733" w:type="dxa"/>
          </w:tcPr>
          <w:p w:rsidR="00C91308" w:rsidRDefault="00942DE0" w:rsidP="00942DE0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2DE0">
              <w:t xml:space="preserve">Visita guiada </w:t>
            </w:r>
            <w:r>
              <w:t>a bodega y viñedos con cata de cuatro</w:t>
            </w:r>
            <w:r w:rsidRPr="00942DE0">
              <w:t xml:space="preserve"> vinos</w:t>
            </w:r>
            <w:r>
              <w:t xml:space="preserve"> acompañada de</w:t>
            </w:r>
            <w:r w:rsidRPr="00942DE0">
              <w:t xml:space="preserve"> tapa de jamón ibérico y queso. </w:t>
            </w:r>
            <w:r>
              <w:t>T</w:t>
            </w:r>
            <w:r w:rsidRPr="00942DE0">
              <w:t>odos los días con cita previa</w:t>
            </w:r>
          </w:p>
        </w:tc>
        <w:tc>
          <w:tcPr>
            <w:tcW w:w="1823" w:type="dxa"/>
          </w:tcPr>
          <w:p w:rsidR="00C91308" w:rsidRDefault="00942DE0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18€/persona</w:t>
            </w:r>
          </w:p>
        </w:tc>
      </w:tr>
      <w:tr w:rsidR="00E101C5" w:rsidTr="00E1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C91308" w:rsidRPr="005455F9" w:rsidRDefault="00C91308" w:rsidP="00C81FF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C91308" w:rsidRDefault="00942DE0" w:rsidP="00C81FFC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FIESTA DE LA VENDIMIA ATARDECERES</w:t>
            </w:r>
          </w:p>
        </w:tc>
        <w:tc>
          <w:tcPr>
            <w:tcW w:w="8733" w:type="dxa"/>
          </w:tcPr>
          <w:p w:rsidR="00C91308" w:rsidRDefault="00942DE0" w:rsidP="002D3816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DE0">
              <w:t>Visita guiada a</w:t>
            </w:r>
            <w:r w:rsidR="002D3816">
              <w:t xml:space="preserve"> la </w:t>
            </w:r>
            <w:r w:rsidRPr="00942DE0">
              <w:t xml:space="preserve">bodega y </w:t>
            </w:r>
            <w:r w:rsidR="002D3816">
              <w:t xml:space="preserve">los </w:t>
            </w:r>
            <w:r w:rsidRPr="00942DE0">
              <w:t xml:space="preserve">viñedos con cata al atardecer en terraza panorámica. </w:t>
            </w:r>
            <w:r w:rsidR="002D3816">
              <w:t xml:space="preserve">Cata de cuatro vinos acompañada por </w:t>
            </w:r>
            <w:r w:rsidRPr="00942DE0">
              <w:t>tapa de j</w:t>
            </w:r>
            <w:r w:rsidR="002D3816">
              <w:t>amón ibérico y ques</w:t>
            </w:r>
            <w:r w:rsidRPr="00942DE0">
              <w:t>o. (S</w:t>
            </w:r>
            <w:r w:rsidR="002D3816">
              <w:t>olo el s</w:t>
            </w:r>
            <w:r w:rsidRPr="00942DE0">
              <w:t>ábado 6/10, viernes 12/10 y Sábado 13/10 a las 18 h</w:t>
            </w:r>
            <w:r w:rsidR="002D3816">
              <w:t>o</w:t>
            </w:r>
            <w:r w:rsidRPr="00942DE0">
              <w:t>r</w:t>
            </w:r>
            <w:r w:rsidR="002D3816">
              <w:t>a</w:t>
            </w:r>
            <w:r w:rsidRPr="00942DE0">
              <w:t>s- con cita previa</w:t>
            </w:r>
          </w:p>
        </w:tc>
        <w:tc>
          <w:tcPr>
            <w:tcW w:w="1823" w:type="dxa"/>
          </w:tcPr>
          <w:p w:rsidR="00C91308" w:rsidRDefault="002D3816" w:rsidP="002D381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18€/persona</w:t>
            </w:r>
          </w:p>
        </w:tc>
      </w:tr>
      <w:tr w:rsidR="002D3816" w:rsidTr="00E1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2D3816" w:rsidRPr="005455F9" w:rsidRDefault="002D3816" w:rsidP="002D3816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>BODEGAS CEPA 21</w:t>
            </w:r>
          </w:p>
        </w:tc>
        <w:tc>
          <w:tcPr>
            <w:tcW w:w="2146" w:type="dxa"/>
          </w:tcPr>
          <w:p w:rsidR="002D3816" w:rsidRDefault="002D3816" w:rsidP="00C81FFC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33" w:type="dxa"/>
          </w:tcPr>
          <w:p w:rsidR="002D3816" w:rsidRPr="00942DE0" w:rsidRDefault="002D3816" w:rsidP="002D3816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2D3816">
              <w:t xml:space="preserve">aller </w:t>
            </w:r>
            <w:r>
              <w:t xml:space="preserve">que </w:t>
            </w:r>
            <w:r w:rsidRPr="002D3816">
              <w:t>incluye</w:t>
            </w:r>
            <w:r>
              <w:t xml:space="preserve"> </w:t>
            </w:r>
            <w:r w:rsidRPr="002D3816">
              <w:t xml:space="preserve">visita guiada por las viñas en la que se mostrará a los participantes cómo reconocer cuándo la uva está madura y lista para ser recolectada, comprobando su calidad tanto con métodos tradicionales como con instrumentos profesionales de medida; se les enseñará cómo vendimiar la cepa a mano y se les invitará a pisar la uva. Los asistentes irán descubriendo todo el proceso de elaboración del vino durante un </w:t>
            </w:r>
            <w:r>
              <w:t>recorrido</w:t>
            </w:r>
            <w:r w:rsidRPr="002D3816">
              <w:t xml:space="preserve"> que culminará en la bodega, donde podrán catar sus vinos.</w:t>
            </w:r>
          </w:p>
        </w:tc>
        <w:tc>
          <w:tcPr>
            <w:tcW w:w="1823" w:type="dxa"/>
          </w:tcPr>
          <w:p w:rsidR="002D3816" w:rsidRDefault="002D3816" w:rsidP="002D3816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15€/persona</w:t>
            </w:r>
          </w:p>
        </w:tc>
      </w:tr>
      <w:tr w:rsidR="006F793D" w:rsidTr="003A2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6F793D" w:rsidRPr="005455F9" w:rsidRDefault="006F793D" w:rsidP="003A211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FINCA VILLACRECES</w:t>
            </w:r>
          </w:p>
        </w:tc>
        <w:tc>
          <w:tcPr>
            <w:tcW w:w="2146" w:type="dxa"/>
          </w:tcPr>
          <w:p w:rsidR="006F793D" w:rsidRDefault="006F793D" w:rsidP="003A211F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TALLER DE  VENDIMIA </w:t>
            </w:r>
          </w:p>
        </w:tc>
        <w:tc>
          <w:tcPr>
            <w:tcW w:w="8733" w:type="dxa"/>
          </w:tcPr>
          <w:p w:rsidR="006F793D" w:rsidRDefault="006F793D" w:rsidP="003A211F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Paseo entre viñedos recogiendo una pequeña muestra de uvas de las diferentes parcelas, pudiendo realizar una cata de las variedades Tempranillo, Merlot y Cabernet </w:t>
            </w:r>
            <w:proofErr w:type="spellStart"/>
            <w:r>
              <w:t>Sauvignon</w:t>
            </w:r>
            <w:proofErr w:type="spellEnd"/>
            <w:r>
              <w:t>.</w:t>
            </w:r>
          </w:p>
          <w:p w:rsidR="006F793D" w:rsidRDefault="006F793D" w:rsidP="003A211F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Más tarde, tras estrujar las uvas para obtener su mosto y con ayuda del refractómetro, analizaremos su grado de azúcar y valoraremos su nivel de maduración.</w:t>
            </w:r>
          </w:p>
          <w:p w:rsidR="006F793D" w:rsidRDefault="006F793D" w:rsidP="003A211F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Finalmente degustaremos 2 vinos, PRUNO y FINCA VILLACRECES,  con picnic de  productos de la región y nuestro aceite de edición limitada.</w:t>
            </w:r>
          </w:p>
          <w:p w:rsidR="006F793D" w:rsidRDefault="006F793D" w:rsidP="003A211F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Fechas</w:t>
            </w:r>
            <w:proofErr w:type="gramStart"/>
            <w:r>
              <w:t>:  29</w:t>
            </w:r>
            <w:proofErr w:type="gramEnd"/>
            <w:r>
              <w:t xml:space="preserve"> y 30 de Septiembre de 2018/ 6 y 7 de Octubre de 2018 Horario: 12:00 h.</w:t>
            </w:r>
          </w:p>
          <w:p w:rsidR="006F793D" w:rsidRDefault="006F793D" w:rsidP="003A211F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Duración: 120 minutos. Idioma: castellano.</w:t>
            </w:r>
          </w:p>
          <w:p w:rsidR="006F793D" w:rsidRDefault="006F793D" w:rsidP="003A211F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3" w:type="dxa"/>
          </w:tcPr>
          <w:p w:rsidR="006F793D" w:rsidRDefault="006F793D" w:rsidP="003A211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20€/persona</w:t>
            </w:r>
          </w:p>
          <w:p w:rsidR="006F793D" w:rsidRDefault="006F793D" w:rsidP="003A211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Menores gratuito</w:t>
            </w:r>
          </w:p>
        </w:tc>
      </w:tr>
    </w:tbl>
    <w:p w:rsidR="00F27EBC" w:rsidRDefault="00F27EBC" w:rsidP="002D3816">
      <w:pPr>
        <w:jc w:val="center"/>
      </w:pPr>
    </w:p>
    <w:p w:rsidR="00E101C5" w:rsidRDefault="00E101C5" w:rsidP="002D3816">
      <w:pPr>
        <w:jc w:val="center"/>
      </w:pPr>
    </w:p>
    <w:p w:rsidR="00E101C5" w:rsidRDefault="00E101C5" w:rsidP="002D3816">
      <w:pPr>
        <w:jc w:val="center"/>
      </w:pPr>
    </w:p>
    <w:p w:rsidR="00E101C5" w:rsidRDefault="00E101C5" w:rsidP="002D3816">
      <w:pPr>
        <w:jc w:val="center"/>
      </w:pPr>
    </w:p>
    <w:p w:rsidR="00E101C5" w:rsidRDefault="00E101C5" w:rsidP="002D3816">
      <w:pPr>
        <w:jc w:val="center"/>
      </w:pPr>
    </w:p>
    <w:p w:rsidR="00E101C5" w:rsidRDefault="00E101C5" w:rsidP="002D3816">
      <w:pPr>
        <w:jc w:val="center"/>
      </w:pPr>
    </w:p>
    <w:p w:rsidR="00E101C5" w:rsidRDefault="00E101C5" w:rsidP="005455F9"/>
    <w:p w:rsidR="00C3688C" w:rsidRDefault="00C3688C" w:rsidP="005455F9"/>
    <w:tbl>
      <w:tblPr>
        <w:tblStyle w:val="Sombreadoclaro-nfasis2"/>
        <w:tblW w:w="14850" w:type="dxa"/>
        <w:tblLook w:val="04A0" w:firstRow="1" w:lastRow="0" w:firstColumn="1" w:lastColumn="0" w:noHBand="0" w:noVBand="1"/>
      </w:tblPr>
      <w:tblGrid>
        <w:gridCol w:w="2161"/>
        <w:gridCol w:w="2161"/>
        <w:gridCol w:w="8946"/>
        <w:gridCol w:w="1582"/>
      </w:tblGrid>
      <w:tr w:rsidR="007B4446" w:rsidTr="00C42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4"/>
          </w:tcPr>
          <w:p w:rsidR="007B4446" w:rsidRPr="00E101C5" w:rsidRDefault="007B4446" w:rsidP="00C42F68">
            <w:pPr>
              <w:rPr>
                <w:sz w:val="48"/>
                <w:szCs w:val="48"/>
              </w:rPr>
            </w:pPr>
            <w:r w:rsidRPr="00E101C5">
              <w:rPr>
                <w:sz w:val="48"/>
                <w:szCs w:val="48"/>
              </w:rPr>
              <w:t>SABORES DE VENDIMIA</w:t>
            </w:r>
          </w:p>
        </w:tc>
      </w:tr>
      <w:tr w:rsidR="007B4446" w:rsidTr="00C42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B4446" w:rsidRDefault="007B4446" w:rsidP="00C42F68">
            <w:r>
              <w:t>DÓNDE</w:t>
            </w:r>
          </w:p>
        </w:tc>
        <w:tc>
          <w:tcPr>
            <w:tcW w:w="2161" w:type="dxa"/>
          </w:tcPr>
          <w:p w:rsidR="007B4446" w:rsidRPr="00C91308" w:rsidRDefault="007B4446" w:rsidP="00C42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91308">
              <w:rPr>
                <w:b/>
              </w:rPr>
              <w:t>ACTIVIDAD</w:t>
            </w:r>
          </w:p>
        </w:tc>
        <w:tc>
          <w:tcPr>
            <w:tcW w:w="8946" w:type="dxa"/>
          </w:tcPr>
          <w:p w:rsidR="007B4446" w:rsidRPr="00C91308" w:rsidRDefault="007B4446" w:rsidP="00C42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91308">
              <w:rPr>
                <w:b/>
              </w:rPr>
              <w:t>EN QUÉ CONSISTE</w:t>
            </w:r>
          </w:p>
        </w:tc>
        <w:tc>
          <w:tcPr>
            <w:tcW w:w="1582" w:type="dxa"/>
          </w:tcPr>
          <w:p w:rsidR="007B4446" w:rsidRPr="00C91308" w:rsidRDefault="007B4446" w:rsidP="00C42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91308">
              <w:rPr>
                <w:b/>
              </w:rPr>
              <w:t>PRECIO</w:t>
            </w:r>
          </w:p>
        </w:tc>
      </w:tr>
      <w:tr w:rsidR="007B4446" w:rsidTr="00C42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B4446" w:rsidRPr="00C81FFC" w:rsidRDefault="007B4446" w:rsidP="007B4446">
            <w:pPr>
              <w:suppressAutoHyphens/>
              <w:contextualSpacing/>
              <w:rPr>
                <w:sz w:val="28"/>
                <w:szCs w:val="28"/>
              </w:rPr>
            </w:pPr>
            <w:r w:rsidRPr="00C81FFC">
              <w:rPr>
                <w:sz w:val="28"/>
                <w:szCs w:val="28"/>
              </w:rPr>
              <w:t>BODEGA</w:t>
            </w:r>
            <w:r>
              <w:rPr>
                <w:sz w:val="28"/>
                <w:szCs w:val="28"/>
              </w:rPr>
              <w:t xml:space="preserve"> Y VIÑEDOS PRADOREY</w:t>
            </w:r>
          </w:p>
        </w:tc>
        <w:tc>
          <w:tcPr>
            <w:tcW w:w="2161" w:type="dxa"/>
          </w:tcPr>
          <w:p w:rsidR="007B4446" w:rsidRDefault="007B4446" w:rsidP="00C42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VISITAS GASTRONÓMICAS</w:t>
            </w:r>
          </w:p>
        </w:tc>
        <w:tc>
          <w:tcPr>
            <w:tcW w:w="8946" w:type="dxa"/>
          </w:tcPr>
          <w:p w:rsidR="007B4446" w:rsidRDefault="007B4446" w:rsidP="00C42F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Menú tradicional castellano en un entorno único y privilegiado; la Posada de Real Sitio de </w:t>
            </w:r>
            <w:proofErr w:type="spellStart"/>
            <w:r>
              <w:t>Ventosilla</w:t>
            </w:r>
            <w:proofErr w:type="spellEnd"/>
            <w:r>
              <w:t xml:space="preserve">, un </w:t>
            </w:r>
            <w:r w:rsidRPr="007B4446">
              <w:t xml:space="preserve"> edificio del siglo XVII que perteneció al Duque de Lerma y en el que Felipe III encontró su retiro ideal cuando sus obligaciones le dejaban tiempo para disfrutar de la caza, la cultura, la gastronomía, etc</w:t>
            </w:r>
            <w:r>
              <w:t xml:space="preserve">. </w:t>
            </w:r>
          </w:p>
        </w:tc>
        <w:tc>
          <w:tcPr>
            <w:tcW w:w="1582" w:type="dxa"/>
          </w:tcPr>
          <w:p w:rsidR="007B4446" w:rsidRDefault="007B4446" w:rsidP="00C42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35€/adultos</w:t>
            </w:r>
          </w:p>
          <w:p w:rsidR="007B4446" w:rsidRDefault="007B4446" w:rsidP="00C42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25€/niños</w:t>
            </w:r>
          </w:p>
        </w:tc>
      </w:tr>
      <w:tr w:rsidR="007B4446" w:rsidTr="00C42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B4446" w:rsidRPr="00C81FFC" w:rsidRDefault="007B4446" w:rsidP="007B44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RESTAURANTE TUDANCA</w:t>
            </w:r>
          </w:p>
        </w:tc>
        <w:tc>
          <w:tcPr>
            <w:tcW w:w="2161" w:type="dxa"/>
          </w:tcPr>
          <w:p w:rsidR="007B4446" w:rsidRDefault="007B4446" w:rsidP="00C42F68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46" w:type="dxa"/>
          </w:tcPr>
          <w:p w:rsidR="007B4446" w:rsidRDefault="000C3D70" w:rsidP="000C3D70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Tras degustar unos entrantes a base de </w:t>
            </w:r>
            <w:r w:rsidRPr="000C3D70">
              <w:t>Surtido de Ibéricos y Queso Curado</w:t>
            </w:r>
            <w:r>
              <w:t>, dúo</w:t>
            </w:r>
            <w:r w:rsidRPr="000C3D70">
              <w:t xml:space="preserve"> de Croquetas </w:t>
            </w:r>
            <w:r>
              <w:t>y</w:t>
            </w:r>
            <w:r w:rsidRPr="000C3D70">
              <w:t xml:space="preserve"> Pastel de Verduras Gratinado co</w:t>
            </w:r>
            <w:r>
              <w:t>n</w:t>
            </w:r>
            <w:r w:rsidRPr="000C3D70">
              <w:t xml:space="preserve"> Piñones sobre salsa de Piquillos</w:t>
            </w:r>
            <w:r>
              <w:t>, se</w:t>
            </w:r>
            <w:r w:rsidR="00C66991">
              <w:t xml:space="preserve"> disfr</w:t>
            </w:r>
            <w:r>
              <w:t>uta del tradicional</w:t>
            </w:r>
            <w:r w:rsidRPr="000C3D70">
              <w:t xml:space="preserve"> Lechazo Asado IGP con Ensalada Verde</w:t>
            </w:r>
            <w:r>
              <w:t>. El toque dulce, lo pone un</w:t>
            </w:r>
            <w:r w:rsidRPr="000C3D70">
              <w:t xml:space="preserve"> Mouse de Queso Fresco con Frambuesa</w:t>
            </w:r>
            <w:r>
              <w:t>. Todo regado con vinos de la Denominación de Origen Ribera del Duero.</w:t>
            </w:r>
          </w:p>
        </w:tc>
        <w:tc>
          <w:tcPr>
            <w:tcW w:w="1582" w:type="dxa"/>
          </w:tcPr>
          <w:p w:rsidR="007B4446" w:rsidRDefault="000C3D70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 euros</w:t>
            </w:r>
          </w:p>
        </w:tc>
      </w:tr>
      <w:tr w:rsidR="00DE7C8C" w:rsidTr="00F75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E7C8C" w:rsidRPr="005455F9" w:rsidRDefault="00DE7C8C" w:rsidP="00F75431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 xml:space="preserve">RESTAURANTE </w:t>
            </w:r>
          </w:p>
          <w:p w:rsidR="00DE7C8C" w:rsidRPr="005455F9" w:rsidRDefault="00DE7C8C" w:rsidP="00F75431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>LA RASPA</w:t>
            </w:r>
          </w:p>
        </w:tc>
        <w:tc>
          <w:tcPr>
            <w:tcW w:w="2161" w:type="dxa"/>
          </w:tcPr>
          <w:p w:rsidR="00DE7C8C" w:rsidRDefault="00DE7C8C" w:rsidP="00F7543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46" w:type="dxa"/>
          </w:tcPr>
          <w:p w:rsidR="00DE7C8C" w:rsidRDefault="00DE7C8C" w:rsidP="00F7543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Aperitivos a base de trufa de morcilla, guacamole y nachos y paté de aceitunas negras con anchoas y pan de cristal.</w:t>
            </w:r>
          </w:p>
          <w:p w:rsidR="00DE7C8C" w:rsidRDefault="00DE7C8C" w:rsidP="00F7543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 compartir: Ensalada de brotes tiernos con frutos rojos, mango, tomate al horno, cecina y vinagreta thai, </w:t>
            </w:r>
            <w:r w:rsidRPr="002D3816">
              <w:t>Croquetas de jamón ibérico con leche de oveja</w:t>
            </w:r>
            <w:r>
              <w:t>, ‘</w:t>
            </w:r>
            <w:r w:rsidRPr="002D3816">
              <w:t>Black cocochas</w:t>
            </w:r>
            <w:r>
              <w:t>’</w:t>
            </w:r>
            <w:r w:rsidRPr="002D3816">
              <w:t xml:space="preserve"> con </w:t>
            </w:r>
            <w:proofErr w:type="spellStart"/>
            <w:r w:rsidRPr="002D3816">
              <w:t>chopsuey</w:t>
            </w:r>
            <w:proofErr w:type="spellEnd"/>
            <w:r w:rsidRPr="002D3816">
              <w:t xml:space="preserve"> de verduras</w:t>
            </w:r>
            <w:r>
              <w:t xml:space="preserve"> y</w:t>
            </w:r>
            <w:r w:rsidRPr="002D3816">
              <w:t xml:space="preserve"> Tabla de ibéricos con queso </w:t>
            </w:r>
            <w:proofErr w:type="spellStart"/>
            <w:r w:rsidRPr="002D3816">
              <w:t>payoyo</w:t>
            </w:r>
            <w:proofErr w:type="spellEnd"/>
            <w:r>
              <w:t>.</w:t>
            </w:r>
          </w:p>
          <w:p w:rsidR="00DE7C8C" w:rsidRDefault="00DE7C8C" w:rsidP="00F7543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Como plato fuerte, a elegir entre </w:t>
            </w:r>
            <w:r w:rsidRPr="002D3816">
              <w:t xml:space="preserve"> Bacalao a baja temperatura con salmorejo y </w:t>
            </w:r>
            <w:proofErr w:type="spellStart"/>
            <w:r w:rsidRPr="002D3816">
              <w:t>rúcula</w:t>
            </w:r>
            <w:proofErr w:type="spellEnd"/>
            <w:r>
              <w:t xml:space="preserve">, </w:t>
            </w:r>
            <w:r w:rsidRPr="002D3816">
              <w:t xml:space="preserve">Zarzuela de rape con </w:t>
            </w:r>
            <w:proofErr w:type="spellStart"/>
            <w:r w:rsidRPr="002D3816">
              <w:t>beurre</w:t>
            </w:r>
            <w:proofErr w:type="spellEnd"/>
            <w:r w:rsidRPr="002D3816">
              <w:t xml:space="preserve"> </w:t>
            </w:r>
            <w:proofErr w:type="spellStart"/>
            <w:r w:rsidRPr="002D3816">
              <w:t>blanc</w:t>
            </w:r>
            <w:proofErr w:type="spellEnd"/>
            <w:r>
              <w:t xml:space="preserve">, </w:t>
            </w:r>
            <w:r w:rsidRPr="002D3816">
              <w:t>Lomo de vaca vieja (400 gr aprox.)</w:t>
            </w:r>
            <w:r>
              <w:t xml:space="preserve">, </w:t>
            </w:r>
            <w:proofErr w:type="spellStart"/>
            <w:r w:rsidRPr="002D3816">
              <w:t>Magret</w:t>
            </w:r>
            <w:proofErr w:type="spellEnd"/>
            <w:r w:rsidRPr="002D3816">
              <w:t xml:space="preserve"> de pato con falso </w:t>
            </w:r>
            <w:proofErr w:type="spellStart"/>
            <w:r w:rsidRPr="002D3816">
              <w:t>risotto</w:t>
            </w:r>
            <w:proofErr w:type="spellEnd"/>
            <w:r w:rsidRPr="002D3816">
              <w:t xml:space="preserve"> de </w:t>
            </w:r>
            <w:proofErr w:type="spellStart"/>
            <w:r w:rsidRPr="002D3816">
              <w:t>puntalet</w:t>
            </w:r>
            <w:proofErr w:type="spellEnd"/>
            <w:r w:rsidRPr="002D3816">
              <w:t xml:space="preserve"> y salsa de </w:t>
            </w:r>
            <w:proofErr w:type="spellStart"/>
            <w:r w:rsidRPr="002D3816">
              <w:t>boletus</w:t>
            </w:r>
            <w:proofErr w:type="spellEnd"/>
            <w:r>
              <w:t xml:space="preserve">, </w:t>
            </w:r>
            <w:r w:rsidRPr="002D3816">
              <w:t>Arroz del señorito con rape, sepia, gambas y chipirón</w:t>
            </w:r>
            <w:r>
              <w:t xml:space="preserve"> o</w:t>
            </w:r>
            <w:r w:rsidRPr="002D3816">
              <w:t xml:space="preserve"> Arroz de pato confitado, </w:t>
            </w:r>
            <w:proofErr w:type="spellStart"/>
            <w:r w:rsidRPr="002D3816">
              <w:t>boletus</w:t>
            </w:r>
            <w:proofErr w:type="spellEnd"/>
            <w:r w:rsidRPr="002D3816">
              <w:t xml:space="preserve"> y alcachofas</w:t>
            </w:r>
            <w:r>
              <w:t>.</w:t>
            </w:r>
          </w:p>
          <w:p w:rsidR="00DE7C8C" w:rsidRDefault="00DE7C8C" w:rsidP="00F7543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Todo, acompañado de vinos de la DO Ribera del Duero.</w:t>
            </w:r>
          </w:p>
        </w:tc>
        <w:tc>
          <w:tcPr>
            <w:tcW w:w="1582" w:type="dxa"/>
          </w:tcPr>
          <w:p w:rsidR="00DE7C8C" w:rsidRDefault="00DE7C8C" w:rsidP="00F7543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38,50 euros</w:t>
            </w:r>
          </w:p>
        </w:tc>
      </w:tr>
      <w:tr w:rsidR="007B4446" w:rsidTr="00C42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B4446" w:rsidRPr="005455F9" w:rsidRDefault="000C3D70" w:rsidP="000C3D70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>RESTAURANTE AITANA</w:t>
            </w:r>
          </w:p>
        </w:tc>
        <w:tc>
          <w:tcPr>
            <w:tcW w:w="2161" w:type="dxa"/>
          </w:tcPr>
          <w:p w:rsidR="007B4446" w:rsidRDefault="007B4446" w:rsidP="00C42F68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46" w:type="dxa"/>
          </w:tcPr>
          <w:p w:rsidR="000C3D70" w:rsidRDefault="000C3D70" w:rsidP="000C3D70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Cuidado menú compuesto por sándwich marino, ensalada de escabechados, foie a las uvas y pastel de verdura gratinado con pasas y piñones como entrantes antes de pasar a un segundo a elegir entre lechazo, solomillo de ternera con salsa de uvas, </w:t>
            </w:r>
            <w:proofErr w:type="spellStart"/>
            <w:r>
              <w:t>magret</w:t>
            </w:r>
            <w:proofErr w:type="spellEnd"/>
            <w:r>
              <w:t xml:space="preserve"> de pato, bacalao al horno con piñones y crema de patata al limón o merluza con </w:t>
            </w:r>
            <w:proofErr w:type="spellStart"/>
            <w:r>
              <w:t>boletus</w:t>
            </w:r>
            <w:proofErr w:type="spellEnd"/>
            <w:r>
              <w:t>.</w:t>
            </w:r>
          </w:p>
          <w:p w:rsidR="007B4446" w:rsidRDefault="000C3D70" w:rsidP="00DB00AE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Un postre casero y vinos de la DO Ribera del Duero completan la propuesta.</w:t>
            </w:r>
          </w:p>
        </w:tc>
        <w:tc>
          <w:tcPr>
            <w:tcW w:w="1582" w:type="dxa"/>
          </w:tcPr>
          <w:p w:rsidR="007B4446" w:rsidRDefault="000C3D70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43 euros</w:t>
            </w:r>
          </w:p>
        </w:tc>
      </w:tr>
      <w:tr w:rsidR="00DE7C8C" w:rsidTr="00F75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E7C8C" w:rsidRPr="005455F9" w:rsidRDefault="00DE7C8C" w:rsidP="00F75431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lastRenderedPageBreak/>
              <w:t>BODEGAS ARZUAGA NAVARRO</w:t>
            </w:r>
          </w:p>
        </w:tc>
        <w:tc>
          <w:tcPr>
            <w:tcW w:w="2161" w:type="dxa"/>
          </w:tcPr>
          <w:p w:rsidR="00DE7C8C" w:rsidRDefault="00DE7C8C" w:rsidP="00F7543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46" w:type="dxa"/>
          </w:tcPr>
          <w:p w:rsidR="00DE7C8C" w:rsidRDefault="00DE7C8C" w:rsidP="00F7543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el bar, degustación de pincho  y vino</w:t>
            </w:r>
          </w:p>
        </w:tc>
        <w:tc>
          <w:tcPr>
            <w:tcW w:w="1582" w:type="dxa"/>
          </w:tcPr>
          <w:p w:rsidR="00DE7C8C" w:rsidRDefault="00DE7C8C" w:rsidP="00F7543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euros</w:t>
            </w:r>
          </w:p>
        </w:tc>
      </w:tr>
      <w:tr w:rsidR="007B4446" w:rsidTr="00C42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B4446" w:rsidRPr="005455F9" w:rsidRDefault="000C3D70" w:rsidP="0042630B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>RESTAURANTE MOLINO DE PALACIOS</w:t>
            </w:r>
          </w:p>
        </w:tc>
        <w:tc>
          <w:tcPr>
            <w:tcW w:w="2161" w:type="dxa"/>
          </w:tcPr>
          <w:p w:rsidR="007B4446" w:rsidRDefault="007B4446" w:rsidP="00C42F68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46" w:type="dxa"/>
          </w:tcPr>
          <w:p w:rsidR="000C3D70" w:rsidRDefault="000C3D70" w:rsidP="00C42F68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Tras disfrutar de un aperitivo y un entrante, se degustará un plato principal a elegir entre chuletillas de lechazo o timbal de lechazo.</w:t>
            </w:r>
          </w:p>
          <w:p w:rsidR="007B4446" w:rsidRDefault="0042630B" w:rsidP="00C42F68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postre casero y el vino de la Denominación de Origen Ribera del Duero completan esta  oferta gastronómica.</w:t>
            </w:r>
          </w:p>
        </w:tc>
        <w:tc>
          <w:tcPr>
            <w:tcW w:w="1582" w:type="dxa"/>
          </w:tcPr>
          <w:p w:rsidR="007B4446" w:rsidRDefault="0042630B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euros</w:t>
            </w:r>
          </w:p>
        </w:tc>
      </w:tr>
      <w:tr w:rsidR="00C3688C" w:rsidTr="00200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C3688C" w:rsidRPr="00C81FFC" w:rsidRDefault="00C3688C" w:rsidP="00200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BODEGAS PORTIA</w:t>
            </w:r>
          </w:p>
        </w:tc>
        <w:tc>
          <w:tcPr>
            <w:tcW w:w="2161" w:type="dxa"/>
          </w:tcPr>
          <w:p w:rsidR="00C3688C" w:rsidRDefault="00C3688C" w:rsidP="002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46" w:type="dxa"/>
          </w:tcPr>
          <w:p w:rsidR="00C3688C" w:rsidRDefault="00C3688C" w:rsidP="00200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Cubo de pollo y trompeta negra con salsa de su asado</w:t>
            </w:r>
          </w:p>
          <w:p w:rsidR="00C3688C" w:rsidRDefault="00C3688C" w:rsidP="00200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Copa </w:t>
            </w:r>
            <w:proofErr w:type="spellStart"/>
            <w:r>
              <w:t>Portia</w:t>
            </w:r>
            <w:proofErr w:type="spellEnd"/>
            <w:r>
              <w:t xml:space="preserve"> Roble</w:t>
            </w:r>
          </w:p>
        </w:tc>
        <w:tc>
          <w:tcPr>
            <w:tcW w:w="1582" w:type="dxa"/>
          </w:tcPr>
          <w:p w:rsidR="00C3688C" w:rsidRDefault="00C3688C" w:rsidP="0020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euros</w:t>
            </w:r>
          </w:p>
        </w:tc>
      </w:tr>
      <w:tr w:rsidR="007B4446" w:rsidTr="00C42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2630B" w:rsidRPr="005455F9" w:rsidRDefault="0042630B" w:rsidP="0042630B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 xml:space="preserve">LA CASONA </w:t>
            </w:r>
          </w:p>
          <w:p w:rsidR="007B4446" w:rsidRPr="005455F9" w:rsidRDefault="0042630B" w:rsidP="0042630B">
            <w:pPr>
              <w:suppressAutoHyphens/>
              <w:rPr>
                <w:sz w:val="28"/>
                <w:szCs w:val="28"/>
              </w:rPr>
            </w:pPr>
            <w:r w:rsidRPr="005455F9">
              <w:rPr>
                <w:sz w:val="28"/>
                <w:szCs w:val="28"/>
              </w:rPr>
              <w:t>DE LA VID</w:t>
            </w:r>
          </w:p>
        </w:tc>
        <w:tc>
          <w:tcPr>
            <w:tcW w:w="2161" w:type="dxa"/>
          </w:tcPr>
          <w:p w:rsidR="007B4446" w:rsidRDefault="007B4446" w:rsidP="00C42F68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46" w:type="dxa"/>
          </w:tcPr>
          <w:p w:rsidR="007B4446" w:rsidRDefault="0042630B" w:rsidP="00A741FE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A741FE">
              <w:t>e</w:t>
            </w:r>
            <w:r>
              <w:t>nú tradicional compuesto por Sopa Castellana o Pastel de la Huerta, Pincho de Chorizo y Pincho de Morcilla, Ensalada de Pimientos Asados con Anchoas y Bonito como entrantes y Lechazo Asado en Horno de Leña como plato principal y Tarta de Hojaldre y Crema de postre. Todo, regado por vinos de la DO Ribera del Duero (joven o crianza)</w:t>
            </w:r>
          </w:p>
        </w:tc>
        <w:tc>
          <w:tcPr>
            <w:tcW w:w="1582" w:type="dxa"/>
          </w:tcPr>
          <w:p w:rsidR="0042630B" w:rsidRDefault="0042630B" w:rsidP="00942DE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Desde</w:t>
            </w:r>
          </w:p>
          <w:p w:rsidR="007B4446" w:rsidRDefault="0042630B" w:rsidP="00C42F68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37€/persona</w:t>
            </w:r>
          </w:p>
        </w:tc>
      </w:tr>
    </w:tbl>
    <w:p w:rsidR="007B4446" w:rsidRDefault="007B4446"/>
    <w:sectPr w:rsidR="007B4446" w:rsidSect="009424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08"/>
    <w:rsid w:val="00040A68"/>
    <w:rsid w:val="000C3D70"/>
    <w:rsid w:val="000C486F"/>
    <w:rsid w:val="00185991"/>
    <w:rsid w:val="002D3816"/>
    <w:rsid w:val="003D3BED"/>
    <w:rsid w:val="0042630B"/>
    <w:rsid w:val="005455F9"/>
    <w:rsid w:val="00596FFE"/>
    <w:rsid w:val="005E2FCC"/>
    <w:rsid w:val="006B17D2"/>
    <w:rsid w:val="006F793D"/>
    <w:rsid w:val="007B4446"/>
    <w:rsid w:val="007C6464"/>
    <w:rsid w:val="00942434"/>
    <w:rsid w:val="00942DE0"/>
    <w:rsid w:val="00A741FE"/>
    <w:rsid w:val="00B52E69"/>
    <w:rsid w:val="00C3688C"/>
    <w:rsid w:val="00C66991"/>
    <w:rsid w:val="00C81FFC"/>
    <w:rsid w:val="00C91308"/>
    <w:rsid w:val="00DB00AE"/>
    <w:rsid w:val="00DE7C8C"/>
    <w:rsid w:val="00E101C5"/>
    <w:rsid w:val="00E42AF2"/>
    <w:rsid w:val="00F27EBC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C81FFC"/>
    <w:pPr>
      <w:spacing w:after="0" w:line="240" w:lineRule="auto"/>
      <w:jc w:val="center"/>
    </w:pPr>
    <w:rPr>
      <w:color w:val="943634" w:themeColor="accent2" w:themeShade="BF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C81FFC"/>
    <w:pPr>
      <w:spacing w:after="0" w:line="240" w:lineRule="auto"/>
      <w:jc w:val="center"/>
    </w:pPr>
    <w:rPr>
      <w:color w:val="943634" w:themeColor="accent2" w:themeShade="BF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1986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</dc:creator>
  <cp:lastModifiedBy>PROPIETARIO</cp:lastModifiedBy>
  <cp:revision>5</cp:revision>
  <cp:lastPrinted>2018-09-24T13:22:00Z</cp:lastPrinted>
  <dcterms:created xsi:type="dcterms:W3CDTF">2018-09-24T11:03:00Z</dcterms:created>
  <dcterms:modified xsi:type="dcterms:W3CDTF">2018-09-24T13:25:00Z</dcterms:modified>
</cp:coreProperties>
</file>